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FAFD" w14:textId="6AFF3556" w:rsidR="002A1052" w:rsidRDefault="0025054D" w:rsidP="0025054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BAE1575" wp14:editId="73A2562A">
            <wp:extent cx="2341245" cy="1266825"/>
            <wp:effectExtent l="0" t="0" r="0" b="9525"/>
            <wp:docPr id="71120840" name="Picture 1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20840" name="Picture 1" descr="A logo on a black background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38" b="16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C70176" w14:textId="5E33C9AB" w:rsidR="00B34D9A" w:rsidRPr="00B34D9A" w:rsidRDefault="00B34D9A" w:rsidP="00CA7428">
      <w:pPr>
        <w:pStyle w:val="NormalWeb"/>
        <w:spacing w:line="360" w:lineRule="auto"/>
        <w:jc w:val="center"/>
        <w:rPr>
          <w:rFonts w:ascii="Arial" w:hAnsi="Arial" w:cs="Arial"/>
          <w:b/>
          <w:bCs/>
          <w:color w:val="FF0000"/>
          <w:sz w:val="27"/>
          <w:szCs w:val="27"/>
        </w:rPr>
      </w:pPr>
      <w:r w:rsidRPr="00B34D9A">
        <w:rPr>
          <w:rFonts w:ascii="Arial" w:hAnsi="Arial" w:cs="Arial"/>
          <w:b/>
          <w:bCs/>
          <w:color w:val="FF0000"/>
          <w:sz w:val="27"/>
          <w:szCs w:val="27"/>
        </w:rPr>
        <w:t>DRAFT</w:t>
      </w:r>
    </w:p>
    <w:p w14:paraId="744B49A1" w14:textId="2E841283" w:rsidR="002A37E3" w:rsidRPr="008E595E" w:rsidRDefault="002A37E3" w:rsidP="0025054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8E595E">
        <w:rPr>
          <w:rFonts w:ascii="Calibri" w:hAnsi="Calibri" w:cs="Calibri"/>
          <w:color w:val="000000"/>
          <w:sz w:val="28"/>
          <w:szCs w:val="28"/>
        </w:rPr>
        <w:t>Trading for Impact Stakeholder Engagement Group</w:t>
      </w:r>
      <w:r w:rsidR="009C3AFD" w:rsidRPr="008E595E">
        <w:rPr>
          <w:rFonts w:ascii="Calibri" w:hAnsi="Calibri" w:cs="Calibri"/>
          <w:color w:val="000000"/>
          <w:sz w:val="28"/>
          <w:szCs w:val="28"/>
        </w:rPr>
        <w:t>,</w:t>
      </w:r>
    </w:p>
    <w:p w14:paraId="0754AB50" w14:textId="798B8FE7" w:rsidR="002A37E3" w:rsidRPr="008E595E" w:rsidRDefault="002A37E3" w:rsidP="0025054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8E595E">
        <w:rPr>
          <w:rFonts w:ascii="Calibri" w:hAnsi="Calibri" w:cs="Calibri"/>
          <w:color w:val="000000"/>
          <w:sz w:val="28"/>
          <w:szCs w:val="28"/>
        </w:rPr>
        <w:t>Minutes of Meeting Four</w:t>
      </w:r>
      <w:r w:rsidR="009C3AFD" w:rsidRPr="008E595E">
        <w:rPr>
          <w:rFonts w:ascii="Calibri" w:hAnsi="Calibri" w:cs="Calibri"/>
          <w:color w:val="000000"/>
          <w:sz w:val="28"/>
          <w:szCs w:val="28"/>
        </w:rPr>
        <w:t>,</w:t>
      </w:r>
    </w:p>
    <w:p w14:paraId="1FDAF823" w14:textId="77777777" w:rsidR="009C3AFD" w:rsidRPr="008E595E" w:rsidRDefault="002A37E3" w:rsidP="0025054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8E595E">
        <w:rPr>
          <w:rFonts w:ascii="Calibri" w:hAnsi="Calibri" w:cs="Calibri"/>
          <w:color w:val="000000"/>
          <w:sz w:val="28"/>
          <w:szCs w:val="28"/>
        </w:rPr>
        <w:t>Thursday 26 February 2026</w:t>
      </w:r>
      <w:r w:rsidR="009C3AFD" w:rsidRPr="008E595E">
        <w:rPr>
          <w:rFonts w:ascii="Calibri" w:hAnsi="Calibri" w:cs="Calibri"/>
          <w:color w:val="000000"/>
          <w:sz w:val="28"/>
          <w:szCs w:val="28"/>
        </w:rPr>
        <w:t xml:space="preserve">, </w:t>
      </w:r>
    </w:p>
    <w:p w14:paraId="26FC952C" w14:textId="40DE790F" w:rsidR="002A37E3" w:rsidRPr="008E595E" w:rsidRDefault="009C3AFD" w:rsidP="0025054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8E595E">
        <w:rPr>
          <w:rFonts w:ascii="Calibri" w:hAnsi="Calibri" w:cs="Calibri"/>
          <w:color w:val="000000"/>
          <w:sz w:val="28"/>
          <w:szCs w:val="28"/>
        </w:rPr>
        <w:t xml:space="preserve">Online – MS Teams. </w:t>
      </w:r>
    </w:p>
    <w:p w14:paraId="4575A8EC" w14:textId="77777777" w:rsidR="00FE6B77" w:rsidRPr="00FE6B77" w:rsidRDefault="00FE6B77" w:rsidP="0025054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14:paraId="18E05097" w14:textId="77777777" w:rsidR="00853214" w:rsidRPr="00FE6B77" w:rsidRDefault="00853214" w:rsidP="00BD7466">
      <w:pPr>
        <w:pStyle w:val="NormalWeb"/>
        <w:spacing w:before="0" w:beforeAutospacing="0" w:after="0" w:afterAutospacing="0" w:line="360" w:lineRule="auto"/>
        <w:ind w:left="360"/>
        <w:rPr>
          <w:rFonts w:ascii="Calibri" w:hAnsi="Calibri" w:cs="Calibri"/>
          <w:b/>
          <w:bCs/>
          <w:color w:val="000000" w:themeColor="text1"/>
        </w:rPr>
      </w:pPr>
      <w:r w:rsidRPr="00FE6B77">
        <w:rPr>
          <w:rFonts w:ascii="Calibri" w:hAnsi="Calibri" w:cs="Calibri"/>
          <w:b/>
          <w:bCs/>
          <w:color w:val="000000" w:themeColor="text1"/>
        </w:rPr>
        <w:t>Attendees</w:t>
      </w:r>
    </w:p>
    <w:p w14:paraId="70806082" w14:textId="7FE63B87" w:rsidR="00853214" w:rsidRPr="00FE6B77" w:rsidRDefault="00853214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>Ciara Bates</w:t>
      </w:r>
      <w:r w:rsidR="0025054D" w:rsidRPr="00FE6B77">
        <w:rPr>
          <w:rFonts w:ascii="Calibri" w:hAnsi="Calibri" w:cs="Calibri"/>
          <w:color w:val="000000" w:themeColor="text1"/>
        </w:rPr>
        <w:t xml:space="preserve"> </w:t>
      </w:r>
      <w:r w:rsidR="0024205F" w:rsidRPr="00FE6B77">
        <w:rPr>
          <w:rFonts w:ascii="Calibri" w:hAnsi="Calibri" w:cs="Calibri"/>
          <w:color w:val="000000" w:themeColor="text1"/>
        </w:rPr>
        <w:t>(CB)</w:t>
      </w:r>
      <w:r w:rsidR="0025054D" w:rsidRPr="00FE6B77">
        <w:rPr>
          <w:rFonts w:ascii="Calibri" w:hAnsi="Calibri" w:cs="Calibri"/>
          <w:color w:val="000000" w:themeColor="text1"/>
        </w:rPr>
        <w:t xml:space="preserve"> </w:t>
      </w:r>
      <w:r w:rsidRPr="00FE6B77">
        <w:rPr>
          <w:rFonts w:ascii="Calibri" w:hAnsi="Calibri" w:cs="Calibri"/>
          <w:color w:val="000000" w:themeColor="text1"/>
        </w:rPr>
        <w:t>Chair</w:t>
      </w:r>
      <w:r w:rsidR="00EF6A40" w:rsidRPr="00FE6B77">
        <w:rPr>
          <w:rFonts w:ascii="Calibri" w:hAnsi="Calibri" w:cs="Calibri"/>
          <w:color w:val="000000" w:themeColor="text1"/>
        </w:rPr>
        <w:t>person</w:t>
      </w:r>
      <w:r w:rsidRPr="00FE6B77">
        <w:rPr>
          <w:rFonts w:ascii="Calibri" w:hAnsi="Calibri" w:cs="Calibri"/>
          <w:color w:val="000000" w:themeColor="text1"/>
        </w:rPr>
        <w:t>, Department of Rural and Community Development and the Gaeltacht</w:t>
      </w:r>
    </w:p>
    <w:p w14:paraId="6ADFED2A" w14:textId="442BB3BB" w:rsidR="00853214" w:rsidRPr="00FE6B77" w:rsidRDefault="00853214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>Fergal Grogan</w:t>
      </w:r>
      <w:r w:rsidR="0025054D" w:rsidRPr="00FE6B77">
        <w:rPr>
          <w:rFonts w:ascii="Calibri" w:hAnsi="Calibri" w:cs="Calibri"/>
          <w:color w:val="000000" w:themeColor="text1"/>
        </w:rPr>
        <w:t xml:space="preserve"> </w:t>
      </w:r>
      <w:r w:rsidR="0024205F" w:rsidRPr="00FE6B77">
        <w:rPr>
          <w:rFonts w:ascii="Calibri" w:hAnsi="Calibri" w:cs="Calibri"/>
          <w:color w:val="000000" w:themeColor="text1"/>
        </w:rPr>
        <w:t>(FG),</w:t>
      </w:r>
      <w:r w:rsidRPr="00FE6B77">
        <w:rPr>
          <w:rFonts w:ascii="Calibri" w:hAnsi="Calibri" w:cs="Calibri"/>
          <w:color w:val="000000" w:themeColor="text1"/>
        </w:rPr>
        <w:t xml:space="preserve"> Department of Public Expenditure Infrastructure Public Service Reform and Digitalisation</w:t>
      </w:r>
    </w:p>
    <w:p w14:paraId="4EBFA717" w14:textId="3EEAD914" w:rsidR="002D7144" w:rsidRPr="00FE6B77" w:rsidRDefault="002D7144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Jennifer McGrath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(JMG)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Department of Enterprise, Tourism and Employment</w:t>
      </w:r>
    </w:p>
    <w:p w14:paraId="42E3457F" w14:textId="67ADE3A6" w:rsidR="002D7144" w:rsidRPr="00FE6B77" w:rsidRDefault="002D7144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Niamh Byrne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(NB)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Department of Enterprise, Tourism and Employment</w:t>
      </w:r>
    </w:p>
    <w:p w14:paraId="4D09CBBD" w14:textId="411531E8" w:rsidR="002F4453" w:rsidRPr="00FE6B77" w:rsidRDefault="002F4453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Shane Reynolds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(SR)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Department of Social Protection</w:t>
      </w:r>
    </w:p>
    <w:p w14:paraId="51179A69" w14:textId="4949972F" w:rsidR="0015779E" w:rsidRPr="00FE6B77" w:rsidRDefault="0015779E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Lorna Conway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(LC)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Department of Justice</w:t>
      </w:r>
    </w:p>
    <w:p w14:paraId="1D786555" w14:textId="2CBD32F2" w:rsidR="006B4613" w:rsidRPr="00FE6B77" w:rsidRDefault="006B4613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Ross Curley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(RC)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Dublin City Council</w:t>
      </w:r>
    </w:p>
    <w:p w14:paraId="6D985DCF" w14:textId="088F6A66" w:rsidR="002D7144" w:rsidRPr="00FE6B77" w:rsidRDefault="002D7144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>Una Lowry</w:t>
      </w:r>
      <w:r w:rsidR="0025054D" w:rsidRPr="00FE6B77">
        <w:rPr>
          <w:rFonts w:ascii="Calibri" w:hAnsi="Calibri" w:cs="Calibri"/>
          <w:color w:val="000000" w:themeColor="text1"/>
        </w:rPr>
        <w:t xml:space="preserve"> </w:t>
      </w:r>
      <w:r w:rsidR="0024205F" w:rsidRPr="00FE6B77">
        <w:rPr>
          <w:rFonts w:ascii="Calibri" w:hAnsi="Calibri" w:cs="Calibri"/>
          <w:color w:val="000000" w:themeColor="text1"/>
        </w:rPr>
        <w:t>(UL)</w:t>
      </w:r>
      <w:r w:rsidRPr="00FE6B77">
        <w:rPr>
          <w:rFonts w:ascii="Calibri" w:hAnsi="Calibri" w:cs="Calibri"/>
          <w:color w:val="000000" w:themeColor="text1"/>
        </w:rPr>
        <w:t xml:space="preserve"> Local Development Companies Network</w:t>
      </w:r>
    </w:p>
    <w:p w14:paraId="148AE3C4" w14:textId="755920FC" w:rsidR="002D7144" w:rsidRPr="00FE6B77" w:rsidRDefault="002D7144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Johnny Sheehan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(JS),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The Wheel</w:t>
      </w:r>
    </w:p>
    <w:p w14:paraId="294EEA4C" w14:textId="453172B6" w:rsidR="002D7144" w:rsidRPr="00FE6B77" w:rsidRDefault="002D7144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 xml:space="preserve">John Logue, </w:t>
      </w:r>
      <w:r w:rsidR="0024205F" w:rsidRPr="00FE6B77">
        <w:rPr>
          <w:rFonts w:ascii="Calibri" w:hAnsi="Calibri" w:cs="Calibri"/>
          <w:color w:val="000000" w:themeColor="text1"/>
        </w:rPr>
        <w:t>(JL)</w:t>
      </w:r>
      <w:r w:rsidR="0025054D" w:rsidRPr="00FE6B77">
        <w:rPr>
          <w:rFonts w:ascii="Calibri" w:hAnsi="Calibri" w:cs="Calibri"/>
          <w:color w:val="000000" w:themeColor="text1"/>
        </w:rPr>
        <w:t xml:space="preserve"> </w:t>
      </w:r>
      <w:r w:rsidRPr="00FE6B77">
        <w:rPr>
          <w:rFonts w:ascii="Calibri" w:hAnsi="Calibri" w:cs="Calibri"/>
          <w:color w:val="000000" w:themeColor="text1"/>
        </w:rPr>
        <w:t>Social Enterprise Republic of Ireland SERI</w:t>
      </w:r>
    </w:p>
    <w:p w14:paraId="537F33D5" w14:textId="4AABA989" w:rsidR="002D7144" w:rsidRPr="00FE6B77" w:rsidRDefault="002D7144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 xml:space="preserve">Chris Gordon, </w:t>
      </w:r>
      <w:r w:rsidR="0024205F" w:rsidRPr="00FE6B77">
        <w:rPr>
          <w:rFonts w:ascii="Calibri" w:hAnsi="Calibri" w:cs="Calibri"/>
          <w:color w:val="000000" w:themeColor="text1"/>
        </w:rPr>
        <w:t>(CG)</w:t>
      </w:r>
      <w:r w:rsidR="0025054D" w:rsidRPr="00FE6B77">
        <w:rPr>
          <w:rFonts w:ascii="Calibri" w:hAnsi="Calibri" w:cs="Calibri"/>
          <w:color w:val="000000" w:themeColor="text1"/>
        </w:rPr>
        <w:t xml:space="preserve"> </w:t>
      </w:r>
      <w:r w:rsidRPr="00FE6B77">
        <w:rPr>
          <w:rFonts w:ascii="Calibri" w:hAnsi="Calibri" w:cs="Calibri"/>
          <w:color w:val="000000" w:themeColor="text1"/>
        </w:rPr>
        <w:t>Irish Social Enterprise Network ISEN</w:t>
      </w:r>
    </w:p>
    <w:p w14:paraId="187A234B" w14:textId="1B8C5331" w:rsidR="002D7144" w:rsidRPr="00FE6B77" w:rsidRDefault="002D7144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Helen Nolan,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(HN)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Spraoi agus Spórt</w:t>
      </w:r>
    </w:p>
    <w:p w14:paraId="231D6859" w14:textId="0217820B" w:rsidR="0087100D" w:rsidRPr="00FE6B77" w:rsidRDefault="0087100D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Lorraine Corcoran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(LC) 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Afanite</w:t>
      </w:r>
    </w:p>
    <w:p w14:paraId="5EFF4289" w14:textId="43268ABD" w:rsidR="006B4613" w:rsidRPr="00FE6B77" w:rsidRDefault="006B4613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Sarah Hoffmayer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(SH), 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Pobal</w:t>
      </w:r>
    </w:p>
    <w:p w14:paraId="6146B53E" w14:textId="52300A24" w:rsidR="006B4613" w:rsidRPr="00FE6B77" w:rsidRDefault="006B4613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Siobhán Cafferty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(SC), 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Simplified</w:t>
      </w:r>
    </w:p>
    <w:p w14:paraId="2F545CBB" w14:textId="5E78A1E0" w:rsidR="00BB3466" w:rsidRPr="00FE6B77" w:rsidRDefault="00BB3466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Steven O’Connell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(SOC), 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Football Co-operative</w:t>
      </w:r>
    </w:p>
    <w:p w14:paraId="1DA5D9AE" w14:textId="1340DD51" w:rsidR="006B4613" w:rsidRPr="00FE6B77" w:rsidRDefault="006B4613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Deiric O’Broin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(DOB),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DCU</w:t>
      </w:r>
    </w:p>
    <w:p w14:paraId="1850D6B5" w14:textId="06E39195" w:rsidR="002D7144" w:rsidRPr="00FE6B77" w:rsidRDefault="006B4613" w:rsidP="00BD7466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Rebecca Gorman</w:t>
      </w:r>
      <w:r w:rsidR="0025054D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(RG)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Irish National Organisation of the Unemployed</w:t>
      </w:r>
    </w:p>
    <w:p w14:paraId="4B5B0B34" w14:textId="6987DB25" w:rsidR="0025054D" w:rsidRPr="00FE6B77" w:rsidRDefault="0025054D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>Catherine Coll (CC), Department of Rural and Community Development and the Gaeltacht</w:t>
      </w:r>
    </w:p>
    <w:p w14:paraId="7EC9A60D" w14:textId="306E1608" w:rsidR="0025054D" w:rsidRPr="00FE6B77" w:rsidRDefault="0025054D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>John Ryan (JR), Department of Rural and Community Development and the Gaeltacht</w:t>
      </w:r>
    </w:p>
    <w:p w14:paraId="18F438FC" w14:textId="7DCC37C3" w:rsidR="0025054D" w:rsidRPr="00FE6B77" w:rsidRDefault="0025054D" w:rsidP="00BD7466">
      <w:pPr>
        <w:pStyle w:val="NormalWeb"/>
        <w:numPr>
          <w:ilvl w:val="0"/>
          <w:numId w:val="1"/>
        </w:numPr>
        <w:spacing w:before="0" w:beforeAutospacing="0" w:after="0" w:afterAutospacing="0"/>
        <w:ind w:left="1077" w:hanging="357"/>
        <w:rPr>
          <w:rFonts w:ascii="Calibri" w:hAnsi="Calibri" w:cs="Calibri"/>
          <w:color w:val="000000" w:themeColor="text1"/>
        </w:rPr>
      </w:pPr>
      <w:r w:rsidRPr="00FE6B77">
        <w:rPr>
          <w:rFonts w:ascii="Calibri" w:hAnsi="Calibri" w:cs="Calibri"/>
          <w:color w:val="000000" w:themeColor="text1"/>
        </w:rPr>
        <w:t>Neil Hallahan (NH) Department of Rural and Community Development and the Gaeltacht</w:t>
      </w:r>
    </w:p>
    <w:p w14:paraId="691FDDFA" w14:textId="77777777" w:rsidR="006B4613" w:rsidRPr="00FE6B77" w:rsidRDefault="006B4613" w:rsidP="00BD7466">
      <w:pPr>
        <w:spacing w:after="0" w:line="360" w:lineRule="auto"/>
        <w:rPr>
          <w:rFonts w:ascii="Calibri" w:hAnsi="Calibri" w:cs="Calibri"/>
          <w:color w:val="000000" w:themeColor="text1"/>
        </w:rPr>
      </w:pPr>
    </w:p>
    <w:p w14:paraId="2BCED0A0" w14:textId="53AD0F8B" w:rsidR="006B4613" w:rsidRPr="00FE6B77" w:rsidRDefault="006B4613" w:rsidP="00BD7466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b/>
          <w:bCs/>
          <w:color w:val="000000" w:themeColor="text1"/>
        </w:rPr>
      </w:pPr>
      <w:r w:rsidRPr="00FE6B77">
        <w:rPr>
          <w:rFonts w:ascii="Calibri" w:hAnsi="Calibri" w:cs="Calibri"/>
          <w:b/>
          <w:bCs/>
          <w:color w:val="000000" w:themeColor="text1"/>
        </w:rPr>
        <w:t>Apologies</w:t>
      </w:r>
    </w:p>
    <w:p w14:paraId="2FB79E43" w14:textId="54872F10" w:rsidR="006B4613" w:rsidRPr="00FE6B77" w:rsidRDefault="00321E86" w:rsidP="00BD7466">
      <w:pPr>
        <w:pStyle w:val="ListParagraph"/>
        <w:spacing w:after="0" w:line="240" w:lineRule="auto"/>
        <w:ind w:left="1080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Ross Church</w:t>
      </w:r>
      <w:r w:rsidR="00C3756F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</w:t>
      </w:r>
      <w:r w:rsidR="0024205F"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>(RC)</w:t>
      </w:r>
      <w:r w:rsidRPr="00FE6B77"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  <w:t xml:space="preserve"> Department Enterprise, Trade and Employment.</w:t>
      </w:r>
    </w:p>
    <w:p w14:paraId="313328B9" w14:textId="77777777" w:rsidR="00937357" w:rsidRPr="00FE6B77" w:rsidRDefault="00937357" w:rsidP="00BD7466">
      <w:pPr>
        <w:pStyle w:val="ListParagraph"/>
        <w:spacing w:after="0" w:line="240" w:lineRule="auto"/>
        <w:ind w:left="1080"/>
        <w:rPr>
          <w:rFonts w:ascii="Calibri" w:eastAsia="Times New Roman" w:hAnsi="Calibri" w:cs="Calibri"/>
          <w:color w:val="000000" w:themeColor="text1"/>
          <w:kern w:val="0"/>
          <w:lang w:eastAsia="en-IE"/>
          <w14:ligatures w14:val="none"/>
        </w:rPr>
      </w:pPr>
    </w:p>
    <w:p w14:paraId="4F5CCE6F" w14:textId="7D6AA61C" w:rsidR="00321E86" w:rsidRPr="00FE6B77" w:rsidRDefault="00321E86" w:rsidP="00BD7466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rFonts w:ascii="Calibri" w:hAnsi="Calibri" w:cs="Calibri"/>
          <w:b/>
          <w:bCs/>
          <w:color w:val="FF0000"/>
        </w:rPr>
      </w:pPr>
      <w:r w:rsidRPr="00FE6B77">
        <w:rPr>
          <w:rFonts w:ascii="Calibri" w:hAnsi="Calibri" w:cs="Calibri"/>
          <w:b/>
          <w:bCs/>
        </w:rPr>
        <w:t>Welcome</w:t>
      </w:r>
    </w:p>
    <w:p w14:paraId="0C307EB6" w14:textId="4B8E9943" w:rsidR="00321E86" w:rsidRPr="00FE6B77" w:rsidRDefault="00321E86" w:rsidP="00BD7466">
      <w:pPr>
        <w:pStyle w:val="NormalWeb"/>
        <w:spacing w:before="0" w:beforeAutospacing="0" w:after="0" w:afterAutospacing="0" w:line="276" w:lineRule="auto"/>
        <w:ind w:left="1080"/>
        <w:rPr>
          <w:rFonts w:ascii="Calibri" w:hAnsi="Calibri" w:cs="Calibri"/>
        </w:rPr>
      </w:pPr>
      <w:r w:rsidRPr="00FE6B77">
        <w:rPr>
          <w:rFonts w:ascii="Calibri" w:hAnsi="Calibri" w:cs="Calibri"/>
        </w:rPr>
        <w:t>The chair welcomed the members to the fourth meeting of the Trading for Impact Stakeholder Engagement Group (TFISEG).</w:t>
      </w:r>
    </w:p>
    <w:p w14:paraId="590E5483" w14:textId="77777777" w:rsidR="000A3FAC" w:rsidRPr="00FE6B77" w:rsidRDefault="000A3FAC" w:rsidP="00BD7466">
      <w:pPr>
        <w:pStyle w:val="NormalWeb"/>
        <w:spacing w:before="0" w:beforeAutospacing="0" w:after="0" w:afterAutospacing="0" w:line="276" w:lineRule="auto"/>
        <w:ind w:left="1080"/>
        <w:rPr>
          <w:rFonts w:ascii="Calibri" w:hAnsi="Calibri" w:cs="Calibri"/>
        </w:rPr>
      </w:pPr>
    </w:p>
    <w:p w14:paraId="0C0123AB" w14:textId="53DDD2F8" w:rsidR="00853214" w:rsidRPr="00FE6B77" w:rsidRDefault="002C0EE7" w:rsidP="00BD7466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rFonts w:ascii="Calibri" w:hAnsi="Calibri" w:cs="Calibri"/>
          <w:b/>
          <w:bCs/>
          <w:color w:val="000000"/>
        </w:rPr>
      </w:pPr>
      <w:r w:rsidRPr="00FE6B77">
        <w:rPr>
          <w:rFonts w:ascii="Calibri" w:hAnsi="Calibri" w:cs="Calibri"/>
          <w:b/>
          <w:bCs/>
          <w:color w:val="000000"/>
        </w:rPr>
        <w:t>Minutes and matters arising</w:t>
      </w:r>
    </w:p>
    <w:p w14:paraId="1A51C060" w14:textId="1A35E333" w:rsidR="002C0EE7" w:rsidRPr="00FE6B77" w:rsidRDefault="00EF6A40" w:rsidP="00BD7466">
      <w:pPr>
        <w:pStyle w:val="NormalWeb"/>
        <w:spacing w:before="0" w:beforeAutospacing="0" w:after="0" w:afterAutospacing="0" w:line="276" w:lineRule="auto"/>
        <w:ind w:left="1080"/>
        <w:rPr>
          <w:rFonts w:ascii="Calibri" w:hAnsi="Calibri" w:cs="Calibri"/>
          <w:color w:val="000000"/>
        </w:rPr>
      </w:pPr>
      <w:r w:rsidRPr="00FE6B77">
        <w:rPr>
          <w:rFonts w:ascii="Calibri" w:hAnsi="Calibri" w:cs="Calibri"/>
          <w:color w:val="000000"/>
        </w:rPr>
        <w:t>The minutes of the third meeting were</w:t>
      </w:r>
      <w:r w:rsidR="002C0EE7" w:rsidRPr="00FE6B77">
        <w:rPr>
          <w:rFonts w:ascii="Calibri" w:hAnsi="Calibri" w:cs="Calibri"/>
          <w:color w:val="000000"/>
        </w:rPr>
        <w:t xml:space="preserve"> approved </w:t>
      </w:r>
      <w:r w:rsidRPr="00FE6B77">
        <w:rPr>
          <w:rFonts w:ascii="Calibri" w:hAnsi="Calibri" w:cs="Calibri"/>
          <w:color w:val="000000"/>
        </w:rPr>
        <w:t>by the group.</w:t>
      </w:r>
      <w:r w:rsidR="00743E30" w:rsidRPr="00FE6B77">
        <w:rPr>
          <w:rFonts w:ascii="Calibri" w:hAnsi="Calibri" w:cs="Calibri"/>
          <w:color w:val="000000"/>
        </w:rPr>
        <w:t xml:space="preserve"> DRCDG will endeavour to</w:t>
      </w:r>
      <w:r w:rsidR="002C0EE7" w:rsidRPr="00FE6B77">
        <w:rPr>
          <w:rFonts w:ascii="Calibri" w:hAnsi="Calibri" w:cs="Calibri"/>
          <w:color w:val="000000"/>
        </w:rPr>
        <w:t xml:space="preserve"> circulate meeting slides</w:t>
      </w:r>
      <w:r w:rsidR="00743E30" w:rsidRPr="00FE6B77">
        <w:rPr>
          <w:rFonts w:ascii="Calibri" w:hAnsi="Calibri" w:cs="Calibri"/>
          <w:color w:val="000000"/>
        </w:rPr>
        <w:t xml:space="preserve"> with members</w:t>
      </w:r>
      <w:r w:rsidR="002C0EE7" w:rsidRPr="00FE6B77">
        <w:rPr>
          <w:rFonts w:ascii="Calibri" w:hAnsi="Calibri" w:cs="Calibri"/>
          <w:color w:val="000000"/>
        </w:rPr>
        <w:t xml:space="preserve"> in advance</w:t>
      </w:r>
      <w:r w:rsidR="00743E30" w:rsidRPr="00FE6B77">
        <w:rPr>
          <w:rFonts w:ascii="Calibri" w:hAnsi="Calibri" w:cs="Calibri"/>
          <w:color w:val="000000"/>
        </w:rPr>
        <w:t xml:space="preserve"> of meetings</w:t>
      </w:r>
      <w:r w:rsidR="002C0EE7" w:rsidRPr="00FE6B77">
        <w:rPr>
          <w:rFonts w:ascii="Calibri" w:hAnsi="Calibri" w:cs="Calibri"/>
          <w:color w:val="000000"/>
        </w:rPr>
        <w:t>.</w:t>
      </w:r>
    </w:p>
    <w:p w14:paraId="334F6384" w14:textId="3365C25E" w:rsidR="002C0EE7" w:rsidRPr="00FE6B77" w:rsidRDefault="002C0EE7" w:rsidP="00BD7466">
      <w:pPr>
        <w:pStyle w:val="NormalWeb"/>
        <w:spacing w:before="0" w:beforeAutospacing="0" w:after="0" w:afterAutospacing="0" w:line="276" w:lineRule="auto"/>
        <w:ind w:left="1080"/>
        <w:rPr>
          <w:rFonts w:ascii="Calibri" w:hAnsi="Calibri" w:cs="Calibri"/>
          <w:color w:val="000000"/>
        </w:rPr>
      </w:pPr>
      <w:r w:rsidRPr="00FE6B77">
        <w:rPr>
          <w:rFonts w:ascii="Calibri" w:hAnsi="Calibri" w:cs="Calibri"/>
          <w:b/>
          <w:bCs/>
          <w:color w:val="000000"/>
        </w:rPr>
        <w:t>Action</w:t>
      </w:r>
      <w:r w:rsidR="00EF6A40" w:rsidRPr="00FE6B77">
        <w:rPr>
          <w:rFonts w:ascii="Calibri" w:hAnsi="Calibri" w:cs="Calibri"/>
          <w:color w:val="000000"/>
        </w:rPr>
        <w:t>:</w:t>
      </w:r>
      <w:r w:rsidRPr="00FE6B77">
        <w:rPr>
          <w:rFonts w:ascii="Calibri" w:hAnsi="Calibri" w:cs="Calibri"/>
          <w:color w:val="000000"/>
        </w:rPr>
        <w:t xml:space="preserve"> share draft minutes from working group meetings with the full stakeholder engagement group</w:t>
      </w:r>
      <w:r w:rsidR="00AB7085" w:rsidRPr="00FE6B77">
        <w:rPr>
          <w:rFonts w:ascii="Calibri" w:hAnsi="Calibri" w:cs="Calibri"/>
          <w:color w:val="000000"/>
        </w:rPr>
        <w:t>.</w:t>
      </w:r>
    </w:p>
    <w:p w14:paraId="775E2EE0" w14:textId="77777777" w:rsidR="000A3FAC" w:rsidRPr="00FE6B77" w:rsidRDefault="000A3FAC" w:rsidP="00BD7466">
      <w:pPr>
        <w:pStyle w:val="NormalWeb"/>
        <w:spacing w:before="0" w:beforeAutospacing="0" w:after="0" w:afterAutospacing="0" w:line="276" w:lineRule="auto"/>
        <w:ind w:left="1080"/>
        <w:rPr>
          <w:rFonts w:ascii="Calibri" w:hAnsi="Calibri" w:cs="Calibri"/>
          <w:color w:val="000000"/>
        </w:rPr>
      </w:pPr>
    </w:p>
    <w:p w14:paraId="115B7889" w14:textId="77777777" w:rsidR="00F412BC" w:rsidRPr="00FE6B77" w:rsidRDefault="00F412BC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Briefing from Consortium</w:t>
      </w:r>
    </w:p>
    <w:p w14:paraId="00248536" w14:textId="15B6F16E" w:rsidR="00F412BC" w:rsidRPr="00FE6B77" w:rsidRDefault="00413655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EM</w:t>
      </w:r>
      <w:r w:rsidR="00F412B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from the Wheel gave an update on the format and rollout of the regional networking events.</w:t>
      </w:r>
    </w:p>
    <w:p w14:paraId="34B93E2F" w14:textId="194DE722" w:rsidR="000B7B4B" w:rsidRPr="00FE6B77" w:rsidRDefault="000B7B4B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Three core items to focussed on during the events:</w:t>
      </w:r>
    </w:p>
    <w:p w14:paraId="51A57BBA" w14:textId="5A9348EA" w:rsidR="000B7B4B" w:rsidRPr="00FE6B77" w:rsidRDefault="000B7B4B" w:rsidP="00BD7466">
      <w:pPr>
        <w:pStyle w:val="ListParagraph"/>
        <w:numPr>
          <w:ilvl w:val="0"/>
          <w:numId w:val="4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Marketing</w:t>
      </w:r>
      <w:r w:rsidR="00A734C6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awareness and awareness skills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44CE8217" w14:textId="377C3C06" w:rsidR="000B7B4B" w:rsidRPr="00FE6B77" w:rsidRDefault="00A734C6" w:rsidP="00BD7466">
      <w:pPr>
        <w:pStyle w:val="ListParagraph"/>
        <w:numPr>
          <w:ilvl w:val="0"/>
          <w:numId w:val="4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Leadership</w:t>
      </w:r>
      <w:r w:rsidR="000B7B4B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388FD47F" w14:textId="79F72CE7" w:rsidR="000B7B4B" w:rsidRPr="00FE6B77" w:rsidRDefault="000B7B4B" w:rsidP="00BD7466">
      <w:pPr>
        <w:pStyle w:val="ListParagraph"/>
        <w:numPr>
          <w:ilvl w:val="0"/>
          <w:numId w:val="4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Funding.</w:t>
      </w:r>
    </w:p>
    <w:p w14:paraId="1115FC68" w14:textId="77777777" w:rsidR="00152567" w:rsidRPr="00FE6B77" w:rsidRDefault="00152567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3C471B97" w14:textId="20361515" w:rsidR="007C4CD7" w:rsidRPr="00FE6B77" w:rsidRDefault="00413655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CG</w:t>
      </w:r>
      <w:r w:rsidR="007C4CD7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provided an update on work of third level sector</w:t>
      </w:r>
      <w:r w:rsidR="00CC69B3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and higher education pilot. The goal is to create pathways for social enterprises to engage with higher education institutions. </w:t>
      </w:r>
    </w:p>
    <w:p w14:paraId="70BBCD47" w14:textId="77777777" w:rsidR="00152567" w:rsidRPr="00FE6B77" w:rsidRDefault="00152567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24A06129" w14:textId="32AAD054" w:rsidR="00850121" w:rsidRDefault="00413655" w:rsidP="00582C89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JL</w:t>
      </w:r>
      <w:r w:rsidR="009846DE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provided an update regarding the National Social Enterprise Conference. </w:t>
      </w:r>
      <w:r w:rsidR="0085012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An application has been submitted to run the conference as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an Associated Event as part of Ireland’s</w:t>
      </w:r>
      <w:r w:rsidR="009846DE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EU Presidency.</w:t>
      </w:r>
      <w:r w:rsidR="00B04846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The theme of the conference will likely focus on Ireland, Europe, and social enterprise with strong European dimension.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582C89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It is planned for </w:t>
      </w:r>
      <w:r w:rsidR="00850121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19 November at City North Hotel in Meath/North Dublin, aligned with International Social Enterprise Day</w:t>
      </w:r>
      <w:r w:rsidR="0053727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4BF08863" w14:textId="77777777" w:rsidR="00582C89" w:rsidRPr="00582C89" w:rsidRDefault="00582C89" w:rsidP="00582C89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3D588603" w14:textId="4B9D2136" w:rsidR="00F35EA1" w:rsidRPr="00582C89" w:rsidRDefault="00582C89" w:rsidP="00582C89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It's planned that the C</w:t>
      </w:r>
      <w:r w:rsidR="00A54F74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onference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will have a m</w:t>
      </w:r>
      <w:r w:rsidR="00F35EA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orning session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that is</w:t>
      </w:r>
      <w:r w:rsidR="00F35EA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EU-focused with keynotes and panels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focussed on</w:t>
      </w:r>
      <w:r w:rsidR="00F35EA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EU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matters</w:t>
      </w:r>
      <w:r w:rsidR="00CA099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 </w:t>
      </w:r>
      <w:r w:rsidR="00F35EA1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networking lunch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 a</w:t>
      </w:r>
      <w:r w:rsidR="00F35EA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fternoon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with a </w:t>
      </w:r>
      <w:r w:rsidR="00F35EA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domestic focus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and a</w:t>
      </w:r>
      <w:r w:rsidR="00F35EA1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networking event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in the evening</w:t>
      </w:r>
      <w:r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2D731BE1" w14:textId="77777777" w:rsidR="00051323" w:rsidRPr="00FE6B77" w:rsidRDefault="00051323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1E58FC95" w14:textId="3F3D5F19" w:rsidR="00326DBF" w:rsidRPr="00582C89" w:rsidRDefault="004943A7" w:rsidP="00582C89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UL</w:t>
      </w:r>
      <w:r w:rsidR="00326DBF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provided an update on the Social Enterprise awards.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 p</w:t>
      </w:r>
      <w:r w:rsidR="00326DBF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riorit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y</w:t>
      </w:r>
      <w:r w:rsidR="00326DBF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for the 2026 awards 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includes </w:t>
      </w:r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increas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ing their</w:t>
      </w:r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visibility and media coverage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. It’s planned to </w:t>
      </w:r>
      <w:proofErr w:type="gramStart"/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strengthening</w:t>
      </w:r>
      <w:proofErr w:type="gramEnd"/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proofErr w:type="gramStart"/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the </w:t>
      </w:r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award</w:t>
      </w:r>
      <w:proofErr w:type="gramEnd"/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categories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before the planned</w:t>
      </w:r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opening for applications in </w:t>
      </w:r>
      <w:r w:rsidR="00326DBF" w:rsidRPr="00582C89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April 2026.</w:t>
      </w:r>
    </w:p>
    <w:p w14:paraId="67AD802D" w14:textId="77777777" w:rsidR="000A3FAC" w:rsidRPr="00FE6B77" w:rsidRDefault="000A3FAC" w:rsidP="00BD7466">
      <w:pPr>
        <w:pStyle w:val="ListParagraph"/>
        <w:spacing w:after="0" w:line="276" w:lineRule="auto"/>
        <w:ind w:left="216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24463799" w14:textId="2ECCEC63" w:rsidR="00F412BC" w:rsidRPr="00FE6B77" w:rsidRDefault="001B0E3E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Working Groups – Chair Updates</w:t>
      </w:r>
    </w:p>
    <w:p w14:paraId="3A1D3312" w14:textId="1A9A8736" w:rsidR="004B44F4" w:rsidRPr="00FE6B77" w:rsidRDefault="004B44F4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Building Awareness Working Group</w:t>
      </w:r>
    </w:p>
    <w:p w14:paraId="48B16737" w14:textId="623BA140" w:rsidR="001B0E3E" w:rsidRPr="00FE6B77" w:rsidRDefault="001B0E3E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The chair for the new Building Awareness Working Group (BAWG) </w:t>
      </w:r>
      <w:r w:rsidR="00432349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HN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was introduced. The first meeting of the BAWG is due to take place on 12 March in Sligo.</w:t>
      </w:r>
      <w:r w:rsidR="000867EA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It was recognised that awareness raising underpins effectiveness of nearly all policy actions.</w:t>
      </w:r>
    </w:p>
    <w:p w14:paraId="0472EF90" w14:textId="6219FEAB" w:rsidR="000867EA" w:rsidRPr="00FE6B77" w:rsidRDefault="00EA274A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Action: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Circulate the link to the publicly accessible document library to the group members.</w:t>
      </w:r>
    </w:p>
    <w:p w14:paraId="2B5F0AEF" w14:textId="77777777" w:rsidR="001E7C4E" w:rsidRPr="00FE6B77" w:rsidRDefault="001E7C4E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38D6522A" w14:textId="727321EE" w:rsidR="000867EA" w:rsidRPr="00FE6B77" w:rsidRDefault="004B44F4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Social Procurement Working Group</w:t>
      </w:r>
    </w:p>
    <w:p w14:paraId="2E1FE9F6" w14:textId="494BECF3" w:rsidR="004B44F4" w:rsidRPr="00FE6B77" w:rsidRDefault="004B44F4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The chair </w:t>
      </w:r>
      <w:r w:rsidR="00952019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CG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provided an update that the group is</w:t>
      </w:r>
      <w:r w:rsidR="00CA00C4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currently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undertaking a mapping exercise</w:t>
      </w:r>
      <w:r w:rsidR="00CA00C4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before making policy decisions, setting base level on current actions and identifying pain points</w:t>
      </w:r>
      <w:r w:rsidR="00415D7F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42F9C2ED" w14:textId="32E805C1" w:rsidR="00232E60" w:rsidRPr="00FE6B77" w:rsidRDefault="00232E60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lastRenderedPageBreak/>
        <w:t>Local authorities’ engagement initiative being developed with two-part approach:</w:t>
      </w:r>
    </w:p>
    <w:p w14:paraId="02B7C9C8" w14:textId="0A318C9E" w:rsidR="00232E60" w:rsidRPr="00FE6B77" w:rsidRDefault="00232E60" w:rsidP="00BD7466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Deep dive with local authority procurement officials to understand experiences and pain points,</w:t>
      </w:r>
    </w:p>
    <w:p w14:paraId="7A978529" w14:textId="29EC3229" w:rsidR="00415D7F" w:rsidRPr="00FE6B77" w:rsidRDefault="00232E60" w:rsidP="00BD7466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Using learnings to develop sector supports and capacity-building.</w:t>
      </w:r>
    </w:p>
    <w:p w14:paraId="4234E303" w14:textId="51C28764" w:rsidR="000A3FAC" w:rsidRPr="00FE6B77" w:rsidRDefault="00952019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CC</w:t>
      </w:r>
      <w:r w:rsidR="00BB50A3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6D6097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outlined </w:t>
      </w:r>
      <w:r w:rsidR="00DA330D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intention</w:t>
      </w:r>
      <w:r w:rsidR="006D6097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to have autumn event focussed on local authorities and inviting social enterprises to make local authorities aware of the social enterprise sector during National Social Enterprise Week.</w:t>
      </w:r>
    </w:p>
    <w:p w14:paraId="20C3D08A" w14:textId="77777777" w:rsidR="000A3FAC" w:rsidRPr="00FE6B77" w:rsidRDefault="000A3FAC" w:rsidP="00BD7466">
      <w:p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</w:p>
    <w:p w14:paraId="0292CCEB" w14:textId="06DB2915" w:rsidR="00BB50A3" w:rsidRPr="00FE6B77" w:rsidRDefault="003670FD" w:rsidP="00BD7466">
      <w:pPr>
        <w:spacing w:after="0" w:line="276" w:lineRule="auto"/>
        <w:ind w:left="360" w:firstLine="720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Social Finance Working Group</w:t>
      </w:r>
    </w:p>
    <w:p w14:paraId="21CB5338" w14:textId="41712962" w:rsidR="000A3FAC" w:rsidRPr="00FE6B77" w:rsidRDefault="000A3FAC" w:rsidP="00BD7466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The chair </w:t>
      </w:r>
      <w:r w:rsidR="00952019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LC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provided an update that the working group has met twice to date with two measurement tests established: </w:t>
      </w:r>
    </w:p>
    <w:p w14:paraId="77EBADC0" w14:textId="21CDA427" w:rsidR="000A3FAC" w:rsidRPr="00FE6B77" w:rsidRDefault="00023DD8" w:rsidP="00BD7466">
      <w:pPr>
        <w:pStyle w:val="ListParagraph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Keep the dial moving on communications and social finance messaging</w:t>
      </w:r>
    </w:p>
    <w:p w14:paraId="73A5D8A5" w14:textId="5D66FE2E" w:rsidR="003670FD" w:rsidRPr="00FE6B77" w:rsidRDefault="00023DD8" w:rsidP="00BD7466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Keep the dial moving on accessibility to social finance, taking care not to do harm to existing options</w:t>
      </w:r>
    </w:p>
    <w:p w14:paraId="2A8E48E0" w14:textId="34CA5AEE" w:rsidR="00A71643" w:rsidRPr="00FE6B77" w:rsidRDefault="0037227B" w:rsidP="00BD7466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It was noted that a </w:t>
      </w:r>
      <w:r w:rsidR="00A71643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LCDN survey of LDCs revealed low awareness of repayable finance options with strong dependency on grants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. </w:t>
      </w:r>
      <w:r w:rsidR="00A71643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Action planned to demonstrate available options for growing social enterprises</w:t>
      </w:r>
      <w:r w:rsidR="00B002E8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2F8E9085" w14:textId="77E1F9D1" w:rsidR="00A71643" w:rsidRPr="00FE6B77" w:rsidRDefault="00A71643" w:rsidP="00BD7466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Key working group actions include:</w:t>
      </w:r>
    </w:p>
    <w:p w14:paraId="0B4AFB50" w14:textId="6681F811" w:rsidR="00A71643" w:rsidRPr="00FE6B77" w:rsidRDefault="00A71643" w:rsidP="00BD7466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Engagement with community of practice group of social enterprise officers to increase awareness</w:t>
      </w:r>
    </w:p>
    <w:p w14:paraId="5697D9FE" w14:textId="38917BD1" w:rsidR="00A71643" w:rsidRPr="00FE6B77" w:rsidRDefault="00A71643" w:rsidP="00BD7466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Concerted engagement with credit unions noting good timing with upcoming credit union national strategy development</w:t>
      </w:r>
    </w:p>
    <w:p w14:paraId="1A92CC61" w14:textId="7C1D0C8D" w:rsidR="00A71643" w:rsidRPr="00FE6B77" w:rsidRDefault="00A71643" w:rsidP="00BD7466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Collaboration with awareness-building group under </w:t>
      </w:r>
      <w:r w:rsidR="00026A93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HN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and social procurement working group</w:t>
      </w:r>
      <w:r w:rsidR="00B002E8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0CB75652" w14:textId="57519FBF" w:rsidR="00A71643" w:rsidRPr="00FE6B77" w:rsidRDefault="00A71643" w:rsidP="00BD7466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Eilish Murray from Philanthropy Ireland involved to ensure integration with philanthropy policy</w:t>
      </w:r>
    </w:p>
    <w:p w14:paraId="5E111270" w14:textId="785AE006" w:rsidR="00232E60" w:rsidRPr="00FE6B77" w:rsidRDefault="00AC1FDC" w:rsidP="00BD7466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Action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: </w:t>
      </w:r>
      <w:r w:rsidR="00A71643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Department requested to produce thematic case study for European Commission on hybrid loan scheme lessons learned, including exploration of why take-up levels were lower than expected</w:t>
      </w:r>
      <w:r w:rsidR="00211DEF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2C9A83CD" w14:textId="4BB6722C" w:rsidR="0050587E" w:rsidRPr="00FE6B77" w:rsidRDefault="0050587E" w:rsidP="00BD7466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Action: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Engage with the community of practice group for local development companies to discuss social finance and repayable finance awareness.</w:t>
      </w:r>
    </w:p>
    <w:p w14:paraId="5718C499" w14:textId="77777777" w:rsidR="00937357" w:rsidRPr="00FE6B77" w:rsidRDefault="00937357" w:rsidP="00BD7466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50F71CBE" w14:textId="52AADCC3" w:rsidR="00CC69B3" w:rsidRPr="00FE6B77" w:rsidRDefault="00A81AA2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Verification pilot – Phase 2 workplan</w:t>
      </w:r>
    </w:p>
    <w:p w14:paraId="71D712A9" w14:textId="77777777" w:rsidR="004F0E91" w:rsidRPr="00FE6B77" w:rsidRDefault="00A81AA2" w:rsidP="004F0E91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JL provided an update on the Verification Pilot Phase Two.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Under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Phase one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, there were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217 expressions of interest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with </w:t>
      </w:r>
      <w:r w:rsidRP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78 verified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in conjunction with the internationally recognised People and Planet First verification,</w:t>
      </w:r>
      <w:r w:rsidRP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and there were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8 unsuccessful applications. </w:t>
      </w:r>
      <w:r w:rsidR="004F0E91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Feedback showed social enterprises favourably disposed toward verification but needed tangible benefits. </w:t>
      </w:r>
    </w:p>
    <w:p w14:paraId="6E2698FC" w14:textId="62F3C0D3" w:rsidR="00A81AA2" w:rsidRPr="00FE6B77" w:rsidRDefault="00A81AA2" w:rsidP="004F0E91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59C7EE90" w14:textId="3C3939FE" w:rsidR="00A81AA2" w:rsidRPr="00FE6B77" w:rsidRDefault="00A81AA2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Phase two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will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focus on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communicating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clear benefits and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Irish-specific approach. </w:t>
      </w:r>
    </w:p>
    <w:p w14:paraId="7E18FD22" w14:textId="078AC3B0" w:rsidR="00A52B46" w:rsidRPr="00FE6B77" w:rsidRDefault="00A52B46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Action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: Provide regular updates on phase two of the verification pilot throughout the year as work progresses. </w:t>
      </w:r>
    </w:p>
    <w:p w14:paraId="1A962E68" w14:textId="77777777" w:rsidR="00362042" w:rsidRPr="00FE6B77" w:rsidRDefault="00362042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68243117" w14:textId="43EDEB72" w:rsidR="00A81AA2" w:rsidRPr="00FE6B77" w:rsidRDefault="00A81AA2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lastRenderedPageBreak/>
        <w:t xml:space="preserve">2026/2027 </w:t>
      </w:r>
      <w:r w:rsidR="004F0E91" w:rsidRPr="004F0E91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Dormant Accounts Fund</w:t>
      </w:r>
      <w:r w:rsidR="004F0E91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,</w:t>
      </w:r>
      <w:r w:rsidR="004F0E91" w:rsidRPr="004F0E91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 </w:t>
      </w: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Trading for Impact</w:t>
      </w:r>
      <w:r w:rsidR="004F0E91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:</w:t>
      </w: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 Sustaining SE Scheme</w:t>
      </w:r>
    </w:p>
    <w:p w14:paraId="20D9FA98" w14:textId="3232D118" w:rsidR="002C6257" w:rsidRPr="00FE6B77" w:rsidRDefault="00A81AA2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SH gave an update on 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scheme outline and plans. H</w:t>
      </w:r>
      <w:r w:rsidR="002C6257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igh demand is anticipated as</w:t>
      </w:r>
      <w:r w:rsidR="004F0E9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the</w:t>
      </w:r>
      <w:r w:rsidR="002C6257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previous fund was heavily oversubscribed.</w:t>
      </w:r>
    </w:p>
    <w:p w14:paraId="412D8E6B" w14:textId="33067044" w:rsidR="00370224" w:rsidRDefault="004F0E91" w:rsidP="00370224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Applications will be accepted to take on</w:t>
      </w:r>
      <w:r w:rsidR="00370224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or free up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</w:t>
      </w:r>
      <w:r w:rsidR="00370224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n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income-generating role within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a 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social enterprise</w:t>
      </w:r>
      <w:r w:rsidR="00370224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or a consortium of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social enterprises</w:t>
      </w:r>
      <w:r w:rsidR="00370224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. The scheme will operate for 23 months with funding of €75k to €150k per successful applicant. </w:t>
      </w:r>
    </w:p>
    <w:p w14:paraId="39056B7A" w14:textId="6060F1C1" w:rsidR="00A81AA2" w:rsidRPr="00370224" w:rsidRDefault="00370224" w:rsidP="00370224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It is planned to hold a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webinar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in March aimed at the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sector on how to grow traded income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with the scheme to be launched in mid-April with a </w:t>
      </w:r>
      <w:proofErr w:type="gramStart"/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two stage</w:t>
      </w:r>
      <w:proofErr w:type="gramEnd"/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application process. It’s planned to have assessments completed and commence funding in the late Autumn.</w:t>
      </w:r>
    </w:p>
    <w:p w14:paraId="793F849B" w14:textId="77777777" w:rsidR="004D570B" w:rsidRPr="00FE6B77" w:rsidRDefault="004D570B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2E5DD730" w14:textId="32DACDCC" w:rsidR="00A81AA2" w:rsidRPr="00FE6B77" w:rsidRDefault="00370224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2B013F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Action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: </w:t>
      </w:r>
      <w:r w:rsid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Relevant parties to coordinate to ensure a 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consistent definition of traded income</w:t>
      </w:r>
      <w:r w:rsid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is developed to be used</w:t>
      </w:r>
      <w:r w:rsidR="00A81AA2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across census, verification and funding </w:t>
      </w:r>
      <w:r w:rsid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projects</w:t>
      </w:r>
      <w:r w:rsidR="005F0A6F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026D641A" w14:textId="77777777" w:rsidR="006A310C" w:rsidRPr="00FE6B77" w:rsidRDefault="006A310C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3DCCFB61" w14:textId="3008C577" w:rsidR="00F47B72" w:rsidRPr="00FE6B77" w:rsidRDefault="00F47B72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Social Enterprise Census overview</w:t>
      </w:r>
    </w:p>
    <w:p w14:paraId="6871663D" w14:textId="77777777" w:rsidR="00DB1DB1" w:rsidRDefault="00B91816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CC provided an update that</w:t>
      </w:r>
      <w:r w:rsidR="00B4772D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C11BEE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the </w:t>
      </w:r>
      <w:r w:rsidR="00B4772D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consortium of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Amárach Research and SERI are the successful tenderers for the Census</w:t>
      </w:r>
      <w:r w:rsidR="000D7F4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with Siobhán Cafferty as the project manager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. </w:t>
      </w:r>
    </w:p>
    <w:p w14:paraId="29EB191B" w14:textId="68249CD9" w:rsidR="00F47B72" w:rsidRPr="00FE6B77" w:rsidRDefault="00DB1DB1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Delivery of this project</w:t>
      </w:r>
      <w:r w:rsidR="00B91816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is a key priority for DRCDG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in 2026 and all SEG members are requested to publicise the survey to their audience</w:t>
      </w:r>
      <w:r w:rsidR="00B91816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. </w:t>
      </w:r>
    </w:p>
    <w:p w14:paraId="5433B906" w14:textId="77777777" w:rsidR="00DB1DB1" w:rsidRDefault="00B91816" w:rsidP="00DB1DB1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SC gave a presentation on </w:t>
      </w:r>
      <w:r w:rsidR="0077374E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the primary objectives of the census which include developing robust nationally representative dataset, enabling trend analysis including employment levels and traded income, and raising sector visibility.</w:t>
      </w:r>
    </w:p>
    <w:p w14:paraId="6E9257FE" w14:textId="1E1238B9" w:rsidR="0077374E" w:rsidRPr="00FE6B77" w:rsidRDefault="00DB1DB1" w:rsidP="00DB1DB1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It is planned to have the census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launched by May and open to respondents for a number of weeks with results launch</w:t>
      </w:r>
      <w:r w:rsidR="0077374E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planned for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the </w:t>
      </w:r>
      <w:r w:rsidR="0077374E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National Social Enterprise Conference in November.</w:t>
      </w:r>
    </w:p>
    <w:p w14:paraId="23B525FF" w14:textId="3EF76062" w:rsidR="00CB7E04" w:rsidRPr="00DB1DB1" w:rsidRDefault="00CB7E04" w:rsidP="00DB1DB1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DB1DB1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Action: </w:t>
      </w:r>
      <w:r w:rsidRP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Keep the stakeholder engagement group updated </w:t>
      </w:r>
      <w:r w:rsidR="00FE2BB6" w:rsidRP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during the</w:t>
      </w:r>
      <w:r w:rsidRP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census </w:t>
      </w:r>
      <w:r w:rsidR="00FE2BB6" w:rsidRP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process providing</w:t>
      </w:r>
      <w:r w:rsidRP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updates and engagement metrics.</w:t>
      </w:r>
    </w:p>
    <w:p w14:paraId="6F1CBE70" w14:textId="77777777" w:rsidR="00EA6EC4" w:rsidRPr="00FE6B77" w:rsidRDefault="00EA6EC4" w:rsidP="00BD7466">
      <w:pPr>
        <w:pStyle w:val="ListParagraph"/>
        <w:spacing w:after="0" w:line="276" w:lineRule="auto"/>
        <w:ind w:left="144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38C039D2" w14:textId="48CAB601" w:rsidR="00B327CA" w:rsidRPr="00FE6B77" w:rsidRDefault="00B327CA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Policy priorities for 2026</w:t>
      </w:r>
    </w:p>
    <w:p w14:paraId="04176D51" w14:textId="54786583" w:rsidR="00B327CA" w:rsidRPr="00FE6B77" w:rsidRDefault="00B327CA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JR provided an update on </w:t>
      </w:r>
      <w:r w:rsidR="004D0925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actions from the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policy.</w:t>
      </w:r>
      <w:r w:rsidR="00023DD8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Many of the actions had been addressed by the chairs of the working groups, here are the details of remaining actions being progressed:</w:t>
      </w:r>
    </w:p>
    <w:p w14:paraId="27C28FD5" w14:textId="580DAC17" w:rsidR="008C062A" w:rsidRPr="00FE6B77" w:rsidRDefault="008C062A" w:rsidP="00BD7466">
      <w:pPr>
        <w:pStyle w:val="ListParagraph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Action </w:t>
      </w:r>
      <w:r w:rsidR="00023DD8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1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on national awareness campaign identified as </w:t>
      </w:r>
      <w:r w:rsidR="00023DD8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an</w:t>
      </w:r>
      <w:r w:rsidR="00D062FD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important action in policy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6E14A99B" w14:textId="0CF4A47D" w:rsidR="008C062A" w:rsidRPr="00FE6B77" w:rsidRDefault="008C062A" w:rsidP="00BD7466">
      <w:pPr>
        <w:pStyle w:val="ListParagraph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Action 29 on government procurement data capture: Government departments required to capture data in annual reports regarding tenders awarded to social enterprises effective from 2025 under EPA remit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29BB873C" w14:textId="19C0DF22" w:rsidR="008C062A" w:rsidRPr="00FE6B77" w:rsidRDefault="008C062A" w:rsidP="00BD7466">
      <w:pPr>
        <w:pStyle w:val="ListParagraph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Cooperative Societies Bill progressing with clarification on asset lock being optional feature </w:t>
      </w:r>
      <w:r w:rsidR="00D062FD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which will be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irrevocable once chosen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109EB081" w14:textId="77777777" w:rsidR="0075792C" w:rsidRPr="00FE6B77" w:rsidRDefault="008C062A" w:rsidP="00BD7466">
      <w:pPr>
        <w:pStyle w:val="ListParagraph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Action 53 research commissioned with Research Ireland on two topics:</w:t>
      </w:r>
    </w:p>
    <w:p w14:paraId="1F8A5D07" w14:textId="390CB6A7" w:rsidR="008C062A" w:rsidRPr="00FE6B77" w:rsidRDefault="008C062A" w:rsidP="00BD7466">
      <w:pPr>
        <w:pStyle w:val="ListParagraph"/>
        <w:numPr>
          <w:ilvl w:val="1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Financing the green transition for Irish social enterprises in climate action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1A1F995B" w14:textId="64E179DB" w:rsidR="008C062A" w:rsidRPr="00FE6B77" w:rsidRDefault="008C062A" w:rsidP="00BD7466">
      <w:pPr>
        <w:pStyle w:val="ListParagraph"/>
        <w:numPr>
          <w:ilvl w:val="1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Designing impact measurement framework for green social enterprises in renewable materials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494AFA4C" w14:textId="6AA8B2D5" w:rsidR="008C062A" w:rsidRPr="00FE6B77" w:rsidRDefault="008C062A" w:rsidP="00BD7466">
      <w:pPr>
        <w:pStyle w:val="ListParagraph"/>
        <w:numPr>
          <w:ilvl w:val="1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Both reports expected before end of year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5C70FEF6" w14:textId="48862890" w:rsidR="008C062A" w:rsidRPr="00FE6B77" w:rsidRDefault="008C062A" w:rsidP="00BD7466">
      <w:pPr>
        <w:pStyle w:val="ListParagraph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lastRenderedPageBreak/>
        <w:t>Action 43: All-Island social enterprise conference jointly organized scheduled for June at Monaghan Peace Campus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,</w:t>
      </w:r>
    </w:p>
    <w:p w14:paraId="79468479" w14:textId="5CCF3EC9" w:rsidR="00B327CA" w:rsidRPr="00FE6B77" w:rsidRDefault="008C062A" w:rsidP="00BD7466">
      <w:pPr>
        <w:pStyle w:val="ListParagraph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Priority actions for 2026 include commissioning study to measure levels of understanding of social enterprise and undertaking research to identify specific skills, knowledge, and competency requirements</w:t>
      </w:r>
      <w:r w:rsidR="0075792C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2B8D5036" w14:textId="6C43993E" w:rsidR="008709CE" w:rsidRPr="00FE6B77" w:rsidRDefault="00211DEF" w:rsidP="00BD7466">
      <w:pPr>
        <w:pStyle w:val="ListParagraph"/>
        <w:spacing w:after="0" w:line="276" w:lineRule="auto"/>
        <w:ind w:left="180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Action: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Seek updates from the 15 policy partners on their progress with agreed actions.</w:t>
      </w:r>
    </w:p>
    <w:p w14:paraId="40F174CB" w14:textId="22687524" w:rsidR="008709CE" w:rsidRPr="00FE6B77" w:rsidRDefault="00A52B46" w:rsidP="00BD7466">
      <w:pPr>
        <w:pStyle w:val="ListParagraph"/>
        <w:spacing w:after="0" w:line="276" w:lineRule="auto"/>
        <w:ind w:left="180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Action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: Share policy implementation slides with the group </w:t>
      </w:r>
      <w:r w:rsidR="00BD7466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in advance of meetings.</w:t>
      </w:r>
    </w:p>
    <w:p w14:paraId="01EA60C0" w14:textId="77777777" w:rsidR="008709CE" w:rsidRPr="00FE6B77" w:rsidRDefault="008709CE" w:rsidP="00BD7466">
      <w:pPr>
        <w:pStyle w:val="ListParagraph"/>
        <w:spacing w:after="0" w:line="276" w:lineRule="auto"/>
        <w:ind w:left="180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12B94301" w14:textId="7818EDC5" w:rsidR="00CD1E5B" w:rsidRPr="00023DD8" w:rsidRDefault="00CD1E5B" w:rsidP="00BD7466">
      <w:pPr>
        <w:pStyle w:val="ListParagraph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AOB </w:t>
      </w:r>
    </w:p>
    <w:p w14:paraId="23B77786" w14:textId="77777777" w:rsidR="00023DD8" w:rsidRDefault="00023DD8" w:rsidP="00023DD8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</w:pPr>
    </w:p>
    <w:p w14:paraId="13694318" w14:textId="3E6852CF" w:rsidR="00023DD8" w:rsidRPr="00FE6B77" w:rsidRDefault="00023DD8" w:rsidP="00023DD8">
      <w:pPr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Action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: Circulate minutes from Working Group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s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to the Stakeholder Engagement Group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when they are agreed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1B7BBCBB" w14:textId="77777777" w:rsidR="00023DD8" w:rsidRPr="00FE6B77" w:rsidRDefault="00023DD8" w:rsidP="00023DD8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</w:p>
    <w:p w14:paraId="4E5603C7" w14:textId="1A9183D1" w:rsidR="00CD1E5B" w:rsidRPr="00FE6B77" w:rsidRDefault="0055130F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SERI have launched a platform to connect B</w:t>
      </w:r>
      <w:r w:rsidR="00CD1E5B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elow </w:t>
      </w:r>
      <w:r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T</w:t>
      </w:r>
      <w:r w:rsidR="00CD1E5B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hreshold</w:t>
      </w:r>
      <w:r w:rsidR="003B11C7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</w:t>
      </w:r>
      <w:r w:rsidR="00CD1E5B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buyers </w:t>
      </w:r>
      <w:r w:rsidR="00A51B8C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and</w:t>
      </w:r>
      <w:r w:rsidR="00CD1E5B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 social enterprises </w:t>
      </w:r>
      <w:r w:rsidR="00A51B8C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 xml:space="preserve">to facilitate </w:t>
      </w:r>
      <w:r w:rsidR="00CD1E5B"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tendering opportunities.</w:t>
      </w:r>
    </w:p>
    <w:p w14:paraId="243443EE" w14:textId="408B6012" w:rsidR="00CD1E5B" w:rsidRPr="00FE6B77" w:rsidRDefault="00513AD7" w:rsidP="00BD7466">
      <w:pPr>
        <w:pStyle w:val="ListParagraph"/>
        <w:spacing w:after="0" w:line="276" w:lineRule="auto"/>
        <w:ind w:left="1080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Action: </w:t>
      </w:r>
      <w:r w:rsidRPr="00FE6B77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Following link to be circulated with members</w:t>
      </w: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 xml:space="preserve"> </w:t>
      </w:r>
      <w:hyperlink r:id="rId11" w:history="1">
        <w:r w:rsidR="003B11C7" w:rsidRPr="00FE6B77">
          <w:rPr>
            <w:rStyle w:val="Hyperlink"/>
            <w:rFonts w:ascii="Calibri" w:eastAsia="Times New Roman" w:hAnsi="Calibri" w:cs="Calibri"/>
            <w:kern w:val="0"/>
            <w:lang w:eastAsia="en-IE"/>
            <w14:ligatures w14:val="none"/>
          </w:rPr>
          <w:t>https://sphere.socialenterprise.ie/belowthreshold</w:t>
        </w:r>
      </w:hyperlink>
      <w:r w:rsidR="00DB1DB1"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  <w:t>.</w:t>
      </w:r>
    </w:p>
    <w:p w14:paraId="071C9C2A" w14:textId="40C318B4" w:rsidR="00A52B46" w:rsidRDefault="00A52B46" w:rsidP="00FE6B77">
      <w:pPr>
        <w:pStyle w:val="ListParagraph"/>
        <w:spacing w:after="0" w:line="276" w:lineRule="auto"/>
        <w:ind w:left="1080"/>
        <w:jc w:val="both"/>
        <w:rPr>
          <w:rFonts w:ascii="Calibri" w:eastAsia="Times New Roman" w:hAnsi="Calibri" w:cs="Calibri"/>
          <w:lang w:eastAsia="en-IE"/>
        </w:rPr>
      </w:pPr>
      <w:r w:rsidRPr="00FE6B77">
        <w:rPr>
          <w:rFonts w:ascii="Calibri" w:eastAsia="Times New Roman" w:hAnsi="Calibri" w:cs="Calibri"/>
          <w:b/>
          <w:bCs/>
          <w:color w:val="000000"/>
          <w:kern w:val="0"/>
          <w:lang w:eastAsia="en-IE"/>
          <w14:ligatures w14:val="none"/>
        </w:rPr>
        <w:t>Action:</w:t>
      </w:r>
      <w:r w:rsidRPr="00FE6B77">
        <w:rPr>
          <w:rFonts w:ascii="Calibri" w:eastAsia="Times New Roman" w:hAnsi="Calibri" w:cs="Calibri"/>
          <w:lang w:eastAsia="en-IE"/>
        </w:rPr>
        <w:t xml:space="preserve"> Circulate slides and written updates in advance of the next meeting on May 28th to allow members time to consider and provide feedback.</w:t>
      </w:r>
    </w:p>
    <w:p w14:paraId="2D5ED680" w14:textId="77777777" w:rsidR="00DB1DB1" w:rsidRDefault="00DB1DB1" w:rsidP="00FE6B77">
      <w:pPr>
        <w:pStyle w:val="ListParagraph"/>
        <w:spacing w:after="0" w:line="276" w:lineRule="auto"/>
        <w:ind w:left="1080"/>
        <w:jc w:val="both"/>
        <w:rPr>
          <w:rFonts w:ascii="Calibri" w:eastAsia="Times New Roman" w:hAnsi="Calibri" w:cs="Calibri"/>
          <w:lang w:eastAsia="en-IE"/>
        </w:rPr>
      </w:pPr>
    </w:p>
    <w:p w14:paraId="0386531C" w14:textId="1D9176C0" w:rsidR="00DB1DB1" w:rsidRPr="00FE6B77" w:rsidRDefault="00DB1DB1" w:rsidP="00FE6B77">
      <w:pPr>
        <w:pStyle w:val="ListParagraph"/>
        <w:spacing w:after="0" w:line="276" w:lineRule="auto"/>
        <w:ind w:left="1080"/>
        <w:jc w:val="both"/>
        <w:rPr>
          <w:rFonts w:ascii="Calibri" w:eastAsia="Times New Roman" w:hAnsi="Calibri" w:cs="Calibri"/>
          <w:color w:val="000000"/>
          <w:kern w:val="0"/>
          <w:lang w:eastAsia="en-IE"/>
          <w14:ligatures w14:val="none"/>
        </w:rPr>
      </w:pPr>
      <w:r>
        <w:rPr>
          <w:rFonts w:ascii="Calibri" w:eastAsia="Times New Roman" w:hAnsi="Calibri" w:cs="Calibri"/>
          <w:lang w:eastAsia="en-IE"/>
        </w:rPr>
        <w:t>Feedback on arrangements for the next meeting of the SEG to be sought from members.</w:t>
      </w:r>
    </w:p>
    <w:sectPr w:rsidR="00DB1DB1" w:rsidRPr="00FE6B77" w:rsidSect="0025054D">
      <w:headerReference w:type="default" r:id="rId12"/>
      <w:pgSz w:w="11906" w:h="16838"/>
      <w:pgMar w:top="992" w:right="992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1BFE" w14:textId="77777777" w:rsidR="002A37E3" w:rsidRDefault="002A37E3" w:rsidP="002A37E3">
      <w:pPr>
        <w:spacing w:after="0" w:line="240" w:lineRule="auto"/>
      </w:pPr>
      <w:r>
        <w:separator/>
      </w:r>
    </w:p>
  </w:endnote>
  <w:endnote w:type="continuationSeparator" w:id="0">
    <w:p w14:paraId="0D638613" w14:textId="77777777" w:rsidR="002A37E3" w:rsidRDefault="002A37E3" w:rsidP="002A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96787" w14:textId="77777777" w:rsidR="002A37E3" w:rsidRDefault="002A37E3" w:rsidP="002A37E3">
      <w:pPr>
        <w:spacing w:after="0" w:line="240" w:lineRule="auto"/>
      </w:pPr>
      <w:r>
        <w:separator/>
      </w:r>
    </w:p>
  </w:footnote>
  <w:footnote w:type="continuationSeparator" w:id="0">
    <w:p w14:paraId="471160B4" w14:textId="77777777" w:rsidR="002A37E3" w:rsidRDefault="002A37E3" w:rsidP="002A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A375" w14:textId="27866C8D" w:rsidR="002A37E3" w:rsidRDefault="002A37E3" w:rsidP="002A37E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0ACC"/>
    <w:multiLevelType w:val="hybridMultilevel"/>
    <w:tmpl w:val="EDAA2F9C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016653"/>
    <w:multiLevelType w:val="hybridMultilevel"/>
    <w:tmpl w:val="9274F238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5E80BE4"/>
    <w:multiLevelType w:val="hybridMultilevel"/>
    <w:tmpl w:val="AFC6CE34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D577E2"/>
    <w:multiLevelType w:val="hybridMultilevel"/>
    <w:tmpl w:val="CA20DA2C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1CB0ED1"/>
    <w:multiLevelType w:val="hybridMultilevel"/>
    <w:tmpl w:val="9E2C9FC4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8D66E79"/>
    <w:multiLevelType w:val="hybridMultilevel"/>
    <w:tmpl w:val="A3DCDC9C"/>
    <w:lvl w:ilvl="0" w:tplc="F4D4EAD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1E1248"/>
    <w:multiLevelType w:val="hybridMultilevel"/>
    <w:tmpl w:val="01847BAE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80B7137"/>
    <w:multiLevelType w:val="hybridMultilevel"/>
    <w:tmpl w:val="5F5251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E7F68"/>
    <w:multiLevelType w:val="hybridMultilevel"/>
    <w:tmpl w:val="1714B89A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09564FB"/>
    <w:multiLevelType w:val="hybridMultilevel"/>
    <w:tmpl w:val="9724D27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8E5346E"/>
    <w:multiLevelType w:val="hybridMultilevel"/>
    <w:tmpl w:val="466E671C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C175572"/>
    <w:multiLevelType w:val="hybridMultilevel"/>
    <w:tmpl w:val="6D2CB55A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35819007">
    <w:abstractNumId w:val="9"/>
  </w:num>
  <w:num w:numId="2" w16cid:durableId="1852261087">
    <w:abstractNumId w:val="7"/>
  </w:num>
  <w:num w:numId="3" w16cid:durableId="1574656418">
    <w:abstractNumId w:val="5"/>
  </w:num>
  <w:num w:numId="4" w16cid:durableId="1931693907">
    <w:abstractNumId w:val="11"/>
  </w:num>
  <w:num w:numId="5" w16cid:durableId="1500846157">
    <w:abstractNumId w:val="0"/>
  </w:num>
  <w:num w:numId="6" w16cid:durableId="1685667100">
    <w:abstractNumId w:val="3"/>
  </w:num>
  <w:num w:numId="7" w16cid:durableId="422842300">
    <w:abstractNumId w:val="8"/>
  </w:num>
  <w:num w:numId="8" w16cid:durableId="1596481112">
    <w:abstractNumId w:val="4"/>
  </w:num>
  <w:num w:numId="9" w16cid:durableId="2062751029">
    <w:abstractNumId w:val="6"/>
  </w:num>
  <w:num w:numId="10" w16cid:durableId="1367558552">
    <w:abstractNumId w:val="1"/>
  </w:num>
  <w:num w:numId="11" w16cid:durableId="1577476412">
    <w:abstractNumId w:val="2"/>
  </w:num>
  <w:num w:numId="12" w16cid:durableId="1253508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25"/>
    <w:rsid w:val="000176A6"/>
    <w:rsid w:val="00023DD8"/>
    <w:rsid w:val="00026A93"/>
    <w:rsid w:val="0004403F"/>
    <w:rsid w:val="00051323"/>
    <w:rsid w:val="000867EA"/>
    <w:rsid w:val="000A3FAC"/>
    <w:rsid w:val="000B7B4B"/>
    <w:rsid w:val="000D7F4C"/>
    <w:rsid w:val="000F324F"/>
    <w:rsid w:val="00103F0A"/>
    <w:rsid w:val="001218C0"/>
    <w:rsid w:val="00152567"/>
    <w:rsid w:val="0015779E"/>
    <w:rsid w:val="00186189"/>
    <w:rsid w:val="001B0E3E"/>
    <w:rsid w:val="001E7C4E"/>
    <w:rsid w:val="00211DEF"/>
    <w:rsid w:val="00224628"/>
    <w:rsid w:val="00232E60"/>
    <w:rsid w:val="0024205F"/>
    <w:rsid w:val="0025054D"/>
    <w:rsid w:val="00296961"/>
    <w:rsid w:val="002A1052"/>
    <w:rsid w:val="002A37E3"/>
    <w:rsid w:val="002B013F"/>
    <w:rsid w:val="002B0651"/>
    <w:rsid w:val="002C0EE7"/>
    <w:rsid w:val="002C6257"/>
    <w:rsid w:val="002D7144"/>
    <w:rsid w:val="002F3A70"/>
    <w:rsid w:val="002F4453"/>
    <w:rsid w:val="002F66D7"/>
    <w:rsid w:val="00321E86"/>
    <w:rsid w:val="00326DBF"/>
    <w:rsid w:val="00362042"/>
    <w:rsid w:val="00362125"/>
    <w:rsid w:val="003670FD"/>
    <w:rsid w:val="00370224"/>
    <w:rsid w:val="0037227B"/>
    <w:rsid w:val="003B11C7"/>
    <w:rsid w:val="003E0626"/>
    <w:rsid w:val="00413655"/>
    <w:rsid w:val="00415D7F"/>
    <w:rsid w:val="00432349"/>
    <w:rsid w:val="004943A7"/>
    <w:rsid w:val="004B44F4"/>
    <w:rsid w:val="004D0925"/>
    <w:rsid w:val="004D570B"/>
    <w:rsid w:val="004E4E9F"/>
    <w:rsid w:val="004E55A3"/>
    <w:rsid w:val="004F0E91"/>
    <w:rsid w:val="005026C4"/>
    <w:rsid w:val="0050587E"/>
    <w:rsid w:val="00513AD7"/>
    <w:rsid w:val="0053727F"/>
    <w:rsid w:val="0055130F"/>
    <w:rsid w:val="005541E5"/>
    <w:rsid w:val="00582C89"/>
    <w:rsid w:val="005B317D"/>
    <w:rsid w:val="005B77AA"/>
    <w:rsid w:val="005F0A6F"/>
    <w:rsid w:val="005F1BD0"/>
    <w:rsid w:val="00692A53"/>
    <w:rsid w:val="006A310C"/>
    <w:rsid w:val="006B4613"/>
    <w:rsid w:val="006D5EDF"/>
    <w:rsid w:val="006D6097"/>
    <w:rsid w:val="007074FE"/>
    <w:rsid w:val="00743E30"/>
    <w:rsid w:val="0075792C"/>
    <w:rsid w:val="00770BA3"/>
    <w:rsid w:val="0077374E"/>
    <w:rsid w:val="007C4CD7"/>
    <w:rsid w:val="00817C8D"/>
    <w:rsid w:val="00833207"/>
    <w:rsid w:val="008346E1"/>
    <w:rsid w:val="00850121"/>
    <w:rsid w:val="00853214"/>
    <w:rsid w:val="008709CE"/>
    <w:rsid w:val="0087100D"/>
    <w:rsid w:val="0088633B"/>
    <w:rsid w:val="008B0A6D"/>
    <w:rsid w:val="008C062A"/>
    <w:rsid w:val="008E595E"/>
    <w:rsid w:val="00937357"/>
    <w:rsid w:val="00952019"/>
    <w:rsid w:val="009846DE"/>
    <w:rsid w:val="009C3AFD"/>
    <w:rsid w:val="009D1D0A"/>
    <w:rsid w:val="00A15B48"/>
    <w:rsid w:val="00A51B8C"/>
    <w:rsid w:val="00A52B46"/>
    <w:rsid w:val="00A54F74"/>
    <w:rsid w:val="00A71643"/>
    <w:rsid w:val="00A734C6"/>
    <w:rsid w:val="00A81AA2"/>
    <w:rsid w:val="00A8208E"/>
    <w:rsid w:val="00AB7085"/>
    <w:rsid w:val="00AC1FDC"/>
    <w:rsid w:val="00AF499B"/>
    <w:rsid w:val="00B002E8"/>
    <w:rsid w:val="00B04846"/>
    <w:rsid w:val="00B13B64"/>
    <w:rsid w:val="00B327CA"/>
    <w:rsid w:val="00B34D9A"/>
    <w:rsid w:val="00B4772D"/>
    <w:rsid w:val="00B91816"/>
    <w:rsid w:val="00BB3466"/>
    <w:rsid w:val="00BB50A3"/>
    <w:rsid w:val="00BD7466"/>
    <w:rsid w:val="00C11BEE"/>
    <w:rsid w:val="00C21A3F"/>
    <w:rsid w:val="00C3756F"/>
    <w:rsid w:val="00C96E1D"/>
    <w:rsid w:val="00CA00C4"/>
    <w:rsid w:val="00CA0992"/>
    <w:rsid w:val="00CA7428"/>
    <w:rsid w:val="00CB719E"/>
    <w:rsid w:val="00CB7E04"/>
    <w:rsid w:val="00CC69B3"/>
    <w:rsid w:val="00CD1E5B"/>
    <w:rsid w:val="00CE4A9C"/>
    <w:rsid w:val="00D062FD"/>
    <w:rsid w:val="00D70215"/>
    <w:rsid w:val="00DA330D"/>
    <w:rsid w:val="00DB1DB1"/>
    <w:rsid w:val="00DC2962"/>
    <w:rsid w:val="00E30296"/>
    <w:rsid w:val="00E664CE"/>
    <w:rsid w:val="00E84AFB"/>
    <w:rsid w:val="00EA274A"/>
    <w:rsid w:val="00EA6EC4"/>
    <w:rsid w:val="00EF027D"/>
    <w:rsid w:val="00EF6A40"/>
    <w:rsid w:val="00F03096"/>
    <w:rsid w:val="00F17DE8"/>
    <w:rsid w:val="00F32E59"/>
    <w:rsid w:val="00F35EA1"/>
    <w:rsid w:val="00F363BF"/>
    <w:rsid w:val="00F4063E"/>
    <w:rsid w:val="00F412BC"/>
    <w:rsid w:val="00F442BC"/>
    <w:rsid w:val="00F47B72"/>
    <w:rsid w:val="00F57C7E"/>
    <w:rsid w:val="00FE2BB6"/>
    <w:rsid w:val="00F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DFD4D"/>
  <w15:chartTrackingRefBased/>
  <w15:docId w15:val="{F6CF1318-72AB-4546-98D5-A58E10BB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1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3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7E3"/>
  </w:style>
  <w:style w:type="paragraph" w:styleId="Footer">
    <w:name w:val="footer"/>
    <w:basedOn w:val="Normal"/>
    <w:link w:val="FooterChar"/>
    <w:uiPriority w:val="99"/>
    <w:unhideWhenUsed/>
    <w:rsid w:val="002A3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7E3"/>
  </w:style>
  <w:style w:type="paragraph" w:styleId="NormalWeb">
    <w:name w:val="Normal (Web)"/>
    <w:basedOn w:val="Normal"/>
    <w:uiPriority w:val="99"/>
    <w:semiHidden/>
    <w:unhideWhenUsed/>
    <w:rsid w:val="002A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styleId="Hyperlink">
    <w:name w:val="Hyperlink"/>
    <w:basedOn w:val="DefaultParagraphFont"/>
    <w:uiPriority w:val="99"/>
    <w:unhideWhenUsed/>
    <w:rsid w:val="003B11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1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82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2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C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C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phere.socialenterprise.ie/belowthreshold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7A7D1445D35B6A4DBF9A3091BE74771B" ma:contentTypeVersion="37" ma:contentTypeDescription="" ma:contentTypeScope="" ma:versionID="2e86d4ce639f4358ad9eadbf66b6edff">
  <xsd:schema xmlns:xsd="http://www.w3.org/2001/XMLSchema" xmlns:xs="http://www.w3.org/2001/XMLSchema" xmlns:p="http://schemas.microsoft.com/office/2006/metadata/properties" xmlns:ns2="5d9bedb9-dc83-43d9-b5a2-6227fc0c720a" targetNamespace="http://schemas.microsoft.com/office/2006/metadata/properties" ma:root="true" ma:fieldsID="0a32c34fe4003ccb0470d47b9674f2dc" ns2:_="">
    <xsd:import namespace="5d9bedb9-dc83-43d9-b5a2-6227fc0c720a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bedb9-dc83-43d9-b5a2-6227fc0c720a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069d353e-384b-4622-93e4-7fed199203e1}" ma:internalName="TaxCatchAll" ma:showField="CatchAllData" ma:web="5d9bedb9-dc83-43d9-b5a2-6227fc0c7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69d353e-384b-4622-93e4-7fed199203e1}" ma:internalName="TaxCatchAllLabel" ma:readOnly="true" ma:showField="CatchAllDataLabel" ma:web="5d9bedb9-dc83-43d9-b5a2-6227fc0c7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7|30b75f67-1ac1-4fc9-8164-d4e5dcaaaf9b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5d9bedb9-dc83-43d9-b5a2-6227fc0c720a">
      <Value>6</Value>
      <Value>5</Value>
      <Value>4</Value>
      <Value>2</Value>
      <Value>1</Value>
    </TaxCatchAll>
    <h1f8bb4843d6459a8b809123185593c7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007</TermName>
          <TermId xmlns="http://schemas.microsoft.com/office/infopath/2007/PartnerControls">30b75f67-1ac1-4fc9-8164-d4e5dcaaaf9b</TermId>
        </TermInfo>
      </Terms>
    </h1f8bb4843d6459a8b809123185593c7>
    <eDocs_eFileName xmlns="5d9bedb9-dc83-43d9-b5a2-6227fc0c720a">RCD007-003-2025</eDocs_eFileName>
    <nb1b8a72855341e18dd75ce464e281f2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de75faf1-e2d2-4f21-914a-1d41bf06af84</TermId>
        </TermInfo>
      </Terms>
    </nb1b8a72855341e18dd75ce464e281f2>
    <fbaa881fc4ae443f9fdafbdd527793df xmlns="5d9bedb9-dc83-43d9-b5a2-6227fc0c720a">
      <Terms xmlns="http://schemas.microsoft.com/office/infopath/2007/PartnerControls"/>
    </fbaa881fc4ae443f9fdafbdd527793df>
    <_vti_ItemDeclaredRecord xmlns="5d9bedb9-dc83-43d9-b5a2-6227fc0c720a" xsi:nil="true"/>
    <eDocs_FileStatus xmlns="5d9bedb9-dc83-43d9-b5a2-6227fc0c720a">Live</eDocs_FileStatus>
    <m02c691f3efa402dab5cbaa8c240a9e7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Common</TermName>
          <TermId xmlns="http://schemas.microsoft.com/office/infopath/2007/PartnerControls">30441f8f-45f5-4ea5-8944-a47d1d4f4adb</TermId>
        </TermInfo>
        <TermInfo xmlns="http://schemas.microsoft.com/office/infopath/2007/PartnerControls">
          <TermName xmlns="http://schemas.microsoft.com/office/infopath/2007/PartnerControls">#Undefined</TermName>
          <TermId xmlns="http://schemas.microsoft.com/office/infopath/2007/PartnerControls">7382d575-3c4e-4c1f-bf57-034891cf33f3</TermId>
        </TermInfo>
      </Terms>
    </m02c691f3efa402dab5cbaa8c240a9e7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E3291F-B2FB-405F-9115-099CD123F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bedb9-dc83-43d9-b5a2-6227fc0c7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A05C6-F858-4650-8328-A158FDE8165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d9bedb9-dc83-43d9-b5a2-6227fc0c720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D6AD35-29E0-4C51-9CDC-8076976B1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5</Pages>
  <Words>1475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Hallahan (DRCDG)</dc:creator>
  <cp:keywords/>
  <dc:description/>
  <cp:lastModifiedBy>Neil Hallahan (DRCDG)</cp:lastModifiedBy>
  <cp:revision>167</cp:revision>
  <dcterms:created xsi:type="dcterms:W3CDTF">2026-03-03T09:28:00Z</dcterms:created>
  <dcterms:modified xsi:type="dcterms:W3CDTF">2026-05-20T09:49:00Z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0x0101000BC94875665D404BB1351B53C41FD2C0007A7D1445D35B6A4DBF9A3091BE74771B</vt:lpwstr>
  </property>
  <property fmtid="{D5CDD505-2E9C-101B-9397-08002B2CF9AE}" pid="3" name="eDocs_Series">
    <vt:lpwstr>1;#007|30b75f67-1ac1-4fc9-8164-d4e5dcaaaf9b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2;#2025|de75faf1-e2d2-4f21-914a-1d41bf06af84</vt:lpwstr>
  </property>
  <property fmtid="{D5CDD505-2E9C-101B-9397-08002B2CF9AE}" pid="6" name="ge25f6a3ef6f42d4865685f2a74bf8c7">
    <vt:lpwstr/>
  </property>
  <property fmtid="{D5CDD505-2E9C-101B-9397-08002B2CF9AE}" pid="7" name="eDocs_FileTopics">
    <vt:lpwstr>5;#Common|30441f8f-45f5-4ea5-8944-a47d1d4f4adb;#6;##Undefined|7382d575-3c4e-4c1f-bf57-034891cf33f3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