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437E4" w14:textId="63933C50" w:rsidR="000858B5" w:rsidRDefault="000858B5" w:rsidP="004A186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en-IE"/>
          <w14:ligatures w14:val="none"/>
        </w:rPr>
      </w:pPr>
      <w:r w:rsidRPr="0020574F">
        <w:rPr>
          <w:rFonts w:ascii="Arial" w:hAnsi="Arial" w:cs="Arial"/>
          <w:noProof/>
        </w:rPr>
        <w:drawing>
          <wp:inline distT="0" distB="0" distL="0" distR="0" wp14:anchorId="227DBC3B" wp14:editId="4CAADDE1">
            <wp:extent cx="2341245" cy="1276350"/>
            <wp:effectExtent l="0" t="0" r="0" b="0"/>
            <wp:docPr id="71120840" name="Picture 1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20840" name="Picture 1" descr="A logo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17" b="16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F70C4" w14:textId="4355953F" w:rsidR="00B06D86" w:rsidRPr="00F82BFD" w:rsidRDefault="00F82BFD" w:rsidP="00B06D86">
      <w:pPr>
        <w:spacing w:line="360" w:lineRule="auto"/>
        <w:jc w:val="center"/>
        <w:rPr>
          <w:rFonts w:ascii="Calibri" w:eastAsia="Aptos" w:hAnsi="Calibri" w:cs="Calibri"/>
          <w:b/>
          <w:bCs/>
        </w:rPr>
      </w:pPr>
      <w:r w:rsidRPr="00F82BFD">
        <w:rPr>
          <w:rFonts w:ascii="Calibri" w:eastAsia="Aptos" w:hAnsi="Calibri" w:cs="Calibri"/>
          <w:b/>
          <w:bCs/>
          <w:sz w:val="32"/>
          <w:szCs w:val="32"/>
        </w:rPr>
        <w:t>A</w:t>
      </w:r>
      <w:r w:rsidR="00B06D86" w:rsidRPr="00F82BFD">
        <w:rPr>
          <w:rFonts w:ascii="Calibri" w:eastAsia="Aptos" w:hAnsi="Calibri" w:cs="Calibri"/>
          <w:b/>
          <w:bCs/>
          <w:sz w:val="32"/>
          <w:szCs w:val="32"/>
        </w:rPr>
        <w:t>genda</w:t>
      </w:r>
    </w:p>
    <w:p w14:paraId="7B8A22C4" w14:textId="42D59AD4" w:rsidR="004A186F" w:rsidRPr="004A186F" w:rsidRDefault="004A186F" w:rsidP="000858B5">
      <w:pPr>
        <w:spacing w:after="0" w:line="360" w:lineRule="auto"/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4A186F">
        <w:rPr>
          <w:rFonts w:ascii="Calibri" w:eastAsia="Aptos" w:hAnsi="Calibri" w:cs="Calibri"/>
          <w:b/>
          <w:bCs/>
          <w:sz w:val="28"/>
          <w:szCs w:val="28"/>
        </w:rPr>
        <w:t>Trading for Impact</w:t>
      </w:r>
      <w:r w:rsidR="003205BD">
        <w:rPr>
          <w:rFonts w:ascii="Calibri" w:eastAsia="Aptos" w:hAnsi="Calibri" w:cs="Calibri"/>
          <w:b/>
          <w:bCs/>
          <w:sz w:val="28"/>
          <w:szCs w:val="28"/>
        </w:rPr>
        <w:t>,</w:t>
      </w:r>
    </w:p>
    <w:p w14:paraId="7D64A685" w14:textId="17A184DE" w:rsidR="004A186F" w:rsidRPr="004A186F" w:rsidRDefault="004A186F" w:rsidP="000858B5">
      <w:pPr>
        <w:spacing w:after="0" w:line="360" w:lineRule="auto"/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4A186F">
        <w:rPr>
          <w:rFonts w:ascii="Calibri" w:eastAsia="Aptos" w:hAnsi="Calibri" w:cs="Calibri"/>
          <w:b/>
          <w:bCs/>
          <w:sz w:val="28"/>
          <w:szCs w:val="28"/>
        </w:rPr>
        <w:t>Stakeholder Engagement Group meeting</w:t>
      </w:r>
      <w:r w:rsidR="003205BD">
        <w:rPr>
          <w:rFonts w:ascii="Calibri" w:eastAsia="Aptos" w:hAnsi="Calibri" w:cs="Calibri"/>
          <w:b/>
          <w:bCs/>
          <w:sz w:val="28"/>
          <w:szCs w:val="28"/>
        </w:rPr>
        <w:t>,</w:t>
      </w:r>
    </w:p>
    <w:p w14:paraId="6C2D291F" w14:textId="4AB722EB" w:rsidR="004A186F" w:rsidRDefault="004A186F" w:rsidP="000858B5">
      <w:pPr>
        <w:spacing w:after="0" w:line="360" w:lineRule="auto"/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0858B5">
        <w:rPr>
          <w:rFonts w:ascii="Calibri" w:eastAsia="Aptos" w:hAnsi="Calibri" w:cs="Calibri"/>
          <w:b/>
          <w:bCs/>
          <w:sz w:val="28"/>
          <w:szCs w:val="28"/>
        </w:rPr>
        <w:t>Thursday 28 May 2026</w:t>
      </w:r>
      <w:r w:rsidR="003E586B">
        <w:rPr>
          <w:rFonts w:ascii="Calibri" w:eastAsia="Aptos" w:hAnsi="Calibri" w:cs="Calibri"/>
          <w:b/>
          <w:bCs/>
          <w:sz w:val="28"/>
          <w:szCs w:val="28"/>
        </w:rPr>
        <w:t xml:space="preserve"> </w:t>
      </w:r>
      <w:r w:rsidR="0024549A">
        <w:rPr>
          <w:rFonts w:ascii="Calibri" w:eastAsia="Aptos" w:hAnsi="Calibri" w:cs="Calibri"/>
          <w:b/>
          <w:bCs/>
          <w:sz w:val="28"/>
          <w:szCs w:val="28"/>
        </w:rPr>
        <w:t>1:30</w:t>
      </w:r>
      <w:r w:rsidRPr="000858B5">
        <w:rPr>
          <w:rFonts w:ascii="Calibri" w:eastAsia="Aptos" w:hAnsi="Calibri" w:cs="Calibri"/>
          <w:b/>
          <w:bCs/>
          <w:sz w:val="28"/>
          <w:szCs w:val="28"/>
        </w:rPr>
        <w:t xml:space="preserve">pm to </w:t>
      </w:r>
      <w:r w:rsidR="0024549A">
        <w:rPr>
          <w:rFonts w:ascii="Calibri" w:eastAsia="Aptos" w:hAnsi="Calibri" w:cs="Calibri"/>
          <w:b/>
          <w:bCs/>
          <w:sz w:val="28"/>
          <w:szCs w:val="28"/>
        </w:rPr>
        <w:t>3:30</w:t>
      </w:r>
      <w:r w:rsidRPr="000858B5">
        <w:rPr>
          <w:rFonts w:ascii="Calibri" w:eastAsia="Aptos" w:hAnsi="Calibri" w:cs="Calibri"/>
          <w:b/>
          <w:bCs/>
          <w:sz w:val="28"/>
          <w:szCs w:val="28"/>
        </w:rPr>
        <w:t>pm</w:t>
      </w:r>
      <w:r w:rsidR="003E586B">
        <w:rPr>
          <w:rFonts w:ascii="Calibri" w:eastAsia="Aptos" w:hAnsi="Calibri" w:cs="Calibri"/>
          <w:b/>
          <w:bCs/>
          <w:sz w:val="28"/>
          <w:szCs w:val="28"/>
        </w:rPr>
        <w:t xml:space="preserve"> - Limerick</w:t>
      </w:r>
      <w:r w:rsidRPr="000858B5">
        <w:rPr>
          <w:rFonts w:ascii="Calibri" w:eastAsia="Aptos" w:hAnsi="Calibri" w:cs="Calibri"/>
          <w:b/>
          <w:bCs/>
          <w:sz w:val="28"/>
          <w:szCs w:val="28"/>
        </w:rPr>
        <w:t xml:space="preserve"> and online via MS Teams</w:t>
      </w:r>
    </w:p>
    <w:p w14:paraId="548CDD4D" w14:textId="77777777" w:rsidR="000858B5" w:rsidRDefault="000858B5" w:rsidP="000858B5">
      <w:pPr>
        <w:spacing w:after="0" w:line="360" w:lineRule="auto"/>
        <w:jc w:val="center"/>
        <w:rPr>
          <w:rFonts w:ascii="Calibri" w:eastAsia="Aptos" w:hAnsi="Calibri" w:cs="Calibri"/>
          <w:b/>
          <w:bCs/>
          <w:sz w:val="28"/>
          <w:szCs w:val="28"/>
        </w:rPr>
      </w:pPr>
    </w:p>
    <w:p w14:paraId="47CBB00B" w14:textId="681A9559" w:rsidR="000858B5" w:rsidRPr="00603FD0" w:rsidRDefault="000858B5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 w:rsidRPr="00E3547F">
        <w:rPr>
          <w:rFonts w:ascii="Calibri" w:eastAsia="Aptos" w:hAnsi="Calibri" w:cs="Calibri"/>
          <w:sz w:val="26"/>
          <w:szCs w:val="26"/>
        </w:rPr>
        <w:t>Chairperson’s Welcome</w:t>
      </w:r>
    </w:p>
    <w:p w14:paraId="256D3F73" w14:textId="257B752A" w:rsidR="000031C3" w:rsidRPr="00603FD0" w:rsidRDefault="000858B5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 xml:space="preserve">Minutes and </w:t>
      </w:r>
      <w:r w:rsidR="00603FD0">
        <w:rPr>
          <w:rFonts w:ascii="Calibri" w:eastAsia="Aptos" w:hAnsi="Calibri" w:cs="Calibri"/>
          <w:sz w:val="26"/>
          <w:szCs w:val="26"/>
        </w:rPr>
        <w:t>M</w:t>
      </w:r>
      <w:r>
        <w:rPr>
          <w:rFonts w:ascii="Calibri" w:eastAsia="Aptos" w:hAnsi="Calibri" w:cs="Calibri"/>
          <w:sz w:val="26"/>
          <w:szCs w:val="26"/>
        </w:rPr>
        <w:t xml:space="preserve">atters </w:t>
      </w:r>
      <w:r w:rsidR="00603FD0">
        <w:rPr>
          <w:rFonts w:ascii="Calibri" w:eastAsia="Aptos" w:hAnsi="Calibri" w:cs="Calibri"/>
          <w:sz w:val="26"/>
          <w:szCs w:val="26"/>
        </w:rPr>
        <w:t>A</w:t>
      </w:r>
      <w:r>
        <w:rPr>
          <w:rFonts w:ascii="Calibri" w:eastAsia="Aptos" w:hAnsi="Calibri" w:cs="Calibri"/>
          <w:sz w:val="26"/>
          <w:szCs w:val="26"/>
        </w:rPr>
        <w:t>rising</w:t>
      </w:r>
    </w:p>
    <w:p w14:paraId="2A81B8EF" w14:textId="6023D0D9" w:rsidR="00622259" w:rsidRPr="00603FD0" w:rsidRDefault="000858B5" w:rsidP="00603FD0">
      <w:pPr>
        <w:pStyle w:val="ListParagraph"/>
        <w:widowControl w:val="0"/>
        <w:numPr>
          <w:ilvl w:val="0"/>
          <w:numId w:val="1"/>
        </w:numPr>
        <w:spacing w:before="240" w:after="0" w:line="240" w:lineRule="auto"/>
        <w:contextualSpacing w:val="0"/>
        <w:jc w:val="both"/>
        <w:rPr>
          <w:rFonts w:ascii="Calibri" w:eastAsia="Aptos" w:hAnsi="Calibri" w:cs="Calibri"/>
          <w:sz w:val="26"/>
          <w:szCs w:val="26"/>
        </w:rPr>
      </w:pPr>
      <w:r w:rsidRPr="000858B5">
        <w:rPr>
          <w:rFonts w:ascii="Calibri" w:eastAsia="Aptos" w:hAnsi="Calibri" w:cs="Calibri"/>
          <w:sz w:val="26"/>
          <w:szCs w:val="26"/>
        </w:rPr>
        <w:t>Working Groups – Chair Updates</w:t>
      </w:r>
    </w:p>
    <w:p w14:paraId="7AD95E64" w14:textId="248E38E1" w:rsidR="00786A59" w:rsidRPr="00603FD0" w:rsidRDefault="00622259" w:rsidP="00603FD0">
      <w:pPr>
        <w:pStyle w:val="ListParagraph"/>
        <w:widowControl w:val="0"/>
        <w:numPr>
          <w:ilvl w:val="0"/>
          <w:numId w:val="1"/>
        </w:numPr>
        <w:spacing w:before="240" w:after="0" w:line="240" w:lineRule="auto"/>
        <w:contextualSpacing w:val="0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 xml:space="preserve">Consortium </w:t>
      </w:r>
      <w:r w:rsidR="00603FD0">
        <w:rPr>
          <w:rFonts w:ascii="Calibri" w:eastAsia="Aptos" w:hAnsi="Calibri" w:cs="Calibri"/>
          <w:sz w:val="26"/>
          <w:szCs w:val="26"/>
        </w:rPr>
        <w:t>U</w:t>
      </w:r>
      <w:r>
        <w:rPr>
          <w:rFonts w:ascii="Calibri" w:eastAsia="Aptos" w:hAnsi="Calibri" w:cs="Calibri"/>
          <w:sz w:val="26"/>
          <w:szCs w:val="26"/>
        </w:rPr>
        <w:t>pdate</w:t>
      </w:r>
    </w:p>
    <w:p w14:paraId="607ADFEC" w14:textId="5DC9B921" w:rsidR="00F82BFD" w:rsidRPr="00603FD0" w:rsidRDefault="00A277A5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 xml:space="preserve">Social Enterprise Census </w:t>
      </w:r>
      <w:r w:rsidR="00603FD0">
        <w:rPr>
          <w:rFonts w:ascii="Calibri" w:eastAsia="Aptos" w:hAnsi="Calibri" w:cs="Calibri"/>
          <w:sz w:val="26"/>
          <w:szCs w:val="26"/>
        </w:rPr>
        <w:t>O</w:t>
      </w:r>
      <w:r>
        <w:rPr>
          <w:rFonts w:ascii="Calibri" w:eastAsia="Aptos" w:hAnsi="Calibri" w:cs="Calibri"/>
          <w:sz w:val="26"/>
          <w:szCs w:val="26"/>
        </w:rPr>
        <w:t>verview</w:t>
      </w:r>
    </w:p>
    <w:p w14:paraId="64ED3DA5" w14:textId="3F0BB265" w:rsidR="00F82BFD" w:rsidRPr="005F1452" w:rsidRDefault="00F82BFD" w:rsidP="00603FD0">
      <w:pPr>
        <w:pStyle w:val="ListParagraph"/>
        <w:widowControl w:val="0"/>
        <w:numPr>
          <w:ilvl w:val="0"/>
          <w:numId w:val="1"/>
        </w:numPr>
        <w:spacing w:before="240" w:after="0" w:line="240" w:lineRule="auto"/>
        <w:contextualSpacing w:val="0"/>
        <w:jc w:val="both"/>
        <w:rPr>
          <w:rFonts w:ascii="Calibri" w:eastAsia="Aptos" w:hAnsi="Calibri" w:cs="Calibri"/>
          <w:sz w:val="26"/>
          <w:szCs w:val="26"/>
        </w:rPr>
      </w:pPr>
      <w:r w:rsidRPr="005F1452">
        <w:rPr>
          <w:rFonts w:ascii="Calibri" w:eastAsia="Aptos" w:hAnsi="Calibri" w:cs="Calibri"/>
          <w:sz w:val="26"/>
          <w:szCs w:val="26"/>
        </w:rPr>
        <w:t xml:space="preserve">Verification </w:t>
      </w:r>
      <w:r w:rsidR="00603FD0">
        <w:rPr>
          <w:rFonts w:ascii="Calibri" w:eastAsia="Aptos" w:hAnsi="Calibri" w:cs="Calibri"/>
          <w:sz w:val="26"/>
          <w:szCs w:val="26"/>
        </w:rPr>
        <w:t>P</w:t>
      </w:r>
      <w:r w:rsidRPr="005F1452">
        <w:rPr>
          <w:rFonts w:ascii="Calibri" w:eastAsia="Aptos" w:hAnsi="Calibri" w:cs="Calibri"/>
          <w:sz w:val="26"/>
          <w:szCs w:val="26"/>
        </w:rPr>
        <w:t xml:space="preserve">ilot </w:t>
      </w:r>
      <w:r w:rsidR="00603FD0">
        <w:rPr>
          <w:rFonts w:ascii="Calibri" w:eastAsia="Aptos" w:hAnsi="Calibri" w:cs="Calibri"/>
          <w:sz w:val="26"/>
          <w:szCs w:val="26"/>
        </w:rPr>
        <w:t>U</w:t>
      </w:r>
      <w:r w:rsidRPr="005F1452">
        <w:rPr>
          <w:rFonts w:ascii="Calibri" w:eastAsia="Aptos" w:hAnsi="Calibri" w:cs="Calibri"/>
          <w:sz w:val="26"/>
          <w:szCs w:val="26"/>
        </w:rPr>
        <w:t xml:space="preserve">pdate </w:t>
      </w:r>
    </w:p>
    <w:p w14:paraId="22E5535D" w14:textId="77777777" w:rsidR="00F82BFD" w:rsidRDefault="00F82BFD" w:rsidP="00603FD0">
      <w:pPr>
        <w:pStyle w:val="ListParagraph"/>
        <w:widowControl w:val="0"/>
        <w:numPr>
          <w:ilvl w:val="0"/>
          <w:numId w:val="1"/>
        </w:numPr>
        <w:spacing w:before="240" w:after="0" w:line="240" w:lineRule="auto"/>
        <w:contextualSpacing w:val="0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>DAF Sustaining Social Enterprise Scheme Update</w:t>
      </w:r>
    </w:p>
    <w:p w14:paraId="428F9E5D" w14:textId="6EE76168" w:rsidR="00E35BB1" w:rsidRPr="00F82BFD" w:rsidRDefault="00F82BFD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>Propos</w:t>
      </w:r>
      <w:r w:rsidR="00603FD0">
        <w:rPr>
          <w:rFonts w:ascii="Calibri" w:eastAsia="Aptos" w:hAnsi="Calibri" w:cs="Calibri"/>
          <w:sz w:val="26"/>
          <w:szCs w:val="26"/>
        </w:rPr>
        <w:t>al on</w:t>
      </w:r>
      <w:r>
        <w:rPr>
          <w:rFonts w:ascii="Calibri" w:eastAsia="Aptos" w:hAnsi="Calibri" w:cs="Calibri"/>
          <w:sz w:val="26"/>
          <w:szCs w:val="26"/>
        </w:rPr>
        <w:t xml:space="preserve"> </w:t>
      </w:r>
      <w:r w:rsidR="00622259" w:rsidRPr="00F82BFD">
        <w:rPr>
          <w:rFonts w:ascii="Calibri" w:eastAsia="Aptos" w:hAnsi="Calibri" w:cs="Calibri"/>
          <w:sz w:val="26"/>
          <w:szCs w:val="26"/>
        </w:rPr>
        <w:t xml:space="preserve">SEED </w:t>
      </w:r>
      <w:r w:rsidR="00603FD0">
        <w:rPr>
          <w:rFonts w:ascii="Calibri" w:eastAsia="Aptos" w:hAnsi="Calibri" w:cs="Calibri"/>
          <w:sz w:val="26"/>
          <w:szCs w:val="26"/>
        </w:rPr>
        <w:t>F</w:t>
      </w:r>
      <w:r w:rsidR="00622259" w:rsidRPr="00F82BFD">
        <w:rPr>
          <w:rFonts w:ascii="Calibri" w:eastAsia="Aptos" w:hAnsi="Calibri" w:cs="Calibri"/>
          <w:sz w:val="26"/>
          <w:szCs w:val="26"/>
        </w:rPr>
        <w:t>unding</w:t>
      </w:r>
      <w:r w:rsidR="00603FD0">
        <w:rPr>
          <w:rFonts w:ascii="Calibri" w:eastAsia="Aptos" w:hAnsi="Calibri" w:cs="Calibri"/>
          <w:sz w:val="26"/>
          <w:szCs w:val="26"/>
        </w:rPr>
        <w:t>.</w:t>
      </w:r>
      <w:r w:rsidR="00622259" w:rsidRPr="00F82BFD">
        <w:rPr>
          <w:rFonts w:ascii="Calibri" w:eastAsia="Aptos" w:hAnsi="Calibri" w:cs="Calibri"/>
          <w:sz w:val="26"/>
          <w:szCs w:val="26"/>
        </w:rPr>
        <w:t xml:space="preserve"> </w:t>
      </w:r>
      <w:r>
        <w:rPr>
          <w:rFonts w:ascii="Calibri" w:eastAsia="Aptos" w:hAnsi="Calibri" w:cs="Calibri"/>
          <w:sz w:val="26"/>
          <w:szCs w:val="26"/>
        </w:rPr>
        <w:t>Overview and Potential Options</w:t>
      </w:r>
      <w:r w:rsidR="00603FD0">
        <w:rPr>
          <w:rFonts w:ascii="Calibri" w:eastAsia="Aptos" w:hAnsi="Calibri" w:cs="Calibri"/>
          <w:sz w:val="26"/>
          <w:szCs w:val="26"/>
        </w:rPr>
        <w:t>.</w:t>
      </w:r>
    </w:p>
    <w:p w14:paraId="3BC3BF09" w14:textId="221E4FFC" w:rsidR="00291AA9" w:rsidRPr="00F82BFD" w:rsidRDefault="00E35BB1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 xml:space="preserve">Update on Kickstart </w:t>
      </w:r>
      <w:r w:rsidR="00C45537">
        <w:rPr>
          <w:rFonts w:ascii="Calibri" w:eastAsia="Aptos" w:hAnsi="Calibri" w:cs="Calibri"/>
          <w:sz w:val="26"/>
          <w:szCs w:val="26"/>
        </w:rPr>
        <w:t>from the Department of Justice</w:t>
      </w:r>
    </w:p>
    <w:p w14:paraId="2AB549E7" w14:textId="77F51F8D" w:rsidR="009833C1" w:rsidRPr="00F82BFD" w:rsidRDefault="00F82BFD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>
        <w:rPr>
          <w:rFonts w:ascii="Calibri" w:eastAsia="Aptos" w:hAnsi="Calibri" w:cs="Calibri"/>
          <w:sz w:val="26"/>
          <w:szCs w:val="26"/>
        </w:rPr>
        <w:t xml:space="preserve">Update </w:t>
      </w:r>
      <w:r>
        <w:rPr>
          <w:rFonts w:ascii="Calibri" w:eastAsia="Aptos" w:hAnsi="Calibri" w:cs="Calibri"/>
          <w:sz w:val="26"/>
          <w:szCs w:val="26"/>
        </w:rPr>
        <w:t>on the D</w:t>
      </w:r>
      <w:r>
        <w:rPr>
          <w:rFonts w:ascii="Calibri" w:eastAsia="Aptos" w:hAnsi="Calibri" w:cs="Calibri"/>
          <w:sz w:val="26"/>
          <w:szCs w:val="26"/>
        </w:rPr>
        <w:t>elivery of the Actions</w:t>
      </w:r>
      <w:r>
        <w:rPr>
          <w:rFonts w:ascii="Calibri" w:eastAsia="Aptos" w:hAnsi="Calibri" w:cs="Calibri"/>
          <w:sz w:val="26"/>
          <w:szCs w:val="26"/>
        </w:rPr>
        <w:t xml:space="preserve"> to Date and the</w:t>
      </w:r>
      <w:r>
        <w:rPr>
          <w:rFonts w:ascii="Calibri" w:eastAsia="Aptos" w:hAnsi="Calibri" w:cs="Calibri"/>
          <w:sz w:val="26"/>
          <w:szCs w:val="26"/>
        </w:rPr>
        <w:t xml:space="preserve"> </w:t>
      </w:r>
      <w:r w:rsidR="00603FD0">
        <w:rPr>
          <w:rFonts w:ascii="Calibri" w:eastAsia="Aptos" w:hAnsi="Calibri" w:cs="Calibri"/>
          <w:sz w:val="26"/>
          <w:szCs w:val="26"/>
        </w:rPr>
        <w:t>D</w:t>
      </w:r>
      <w:r>
        <w:rPr>
          <w:rFonts w:ascii="Calibri" w:eastAsia="Aptos" w:hAnsi="Calibri" w:cs="Calibri"/>
          <w:sz w:val="26"/>
          <w:szCs w:val="26"/>
        </w:rPr>
        <w:t xml:space="preserve">raft </w:t>
      </w:r>
      <w:r>
        <w:rPr>
          <w:rFonts w:ascii="Calibri" w:eastAsia="Aptos" w:hAnsi="Calibri" w:cs="Calibri"/>
          <w:sz w:val="26"/>
          <w:szCs w:val="26"/>
        </w:rPr>
        <w:t>Annual Report</w:t>
      </w:r>
    </w:p>
    <w:p w14:paraId="16AD2886" w14:textId="0FE6E3CA" w:rsidR="00F82BFD" w:rsidRDefault="000858B5" w:rsidP="00603FD0">
      <w:pPr>
        <w:widowControl w:val="0"/>
        <w:numPr>
          <w:ilvl w:val="0"/>
          <w:numId w:val="1"/>
        </w:numPr>
        <w:spacing w:before="240" w:after="0" w:line="240" w:lineRule="auto"/>
        <w:jc w:val="both"/>
        <w:rPr>
          <w:rFonts w:ascii="Calibri" w:eastAsia="Aptos" w:hAnsi="Calibri" w:cs="Calibri"/>
          <w:sz w:val="26"/>
          <w:szCs w:val="26"/>
        </w:rPr>
      </w:pPr>
      <w:r w:rsidRPr="00E3547F">
        <w:rPr>
          <w:rFonts w:ascii="Calibri" w:eastAsia="Aptos" w:hAnsi="Calibri" w:cs="Calibri"/>
          <w:sz w:val="26"/>
          <w:szCs w:val="26"/>
        </w:rPr>
        <w:t>AOB</w:t>
      </w:r>
    </w:p>
    <w:p w14:paraId="289606D0" w14:textId="77777777" w:rsidR="00F82BFD" w:rsidRPr="00F82BFD" w:rsidRDefault="00F82BFD" w:rsidP="00F82BFD">
      <w:pPr>
        <w:spacing w:after="0" w:line="240" w:lineRule="auto"/>
        <w:ind w:left="720"/>
        <w:contextualSpacing/>
        <w:jc w:val="both"/>
        <w:rPr>
          <w:rFonts w:ascii="Calibri" w:eastAsia="Aptos" w:hAnsi="Calibri" w:cs="Calibri"/>
          <w:sz w:val="26"/>
          <w:szCs w:val="26"/>
        </w:rPr>
      </w:pPr>
    </w:p>
    <w:p w14:paraId="55FDFD9E" w14:textId="684B2291" w:rsidR="000858B5" w:rsidRPr="000858B5" w:rsidRDefault="000858B5" w:rsidP="000858B5">
      <w:pPr>
        <w:spacing w:after="0" w:line="240" w:lineRule="auto"/>
        <w:ind w:left="720"/>
        <w:contextualSpacing/>
        <w:jc w:val="both"/>
        <w:rPr>
          <w:rFonts w:ascii="Calibri" w:eastAsia="Aptos" w:hAnsi="Calibri" w:cs="Calibri"/>
          <w:i/>
          <w:iCs/>
          <w:sz w:val="26"/>
          <w:szCs w:val="26"/>
        </w:rPr>
      </w:pPr>
      <w:r w:rsidRPr="000858B5">
        <w:rPr>
          <w:rFonts w:ascii="Calibri" w:eastAsia="Aptos" w:hAnsi="Calibri" w:cs="Calibri"/>
          <w:i/>
          <w:iCs/>
          <w:sz w:val="26"/>
          <w:szCs w:val="26"/>
        </w:rPr>
        <w:t>Schedule of next meeting</w:t>
      </w:r>
      <w:r w:rsidR="00F82BFD">
        <w:rPr>
          <w:rFonts w:ascii="Calibri" w:eastAsia="Aptos" w:hAnsi="Calibri" w:cs="Calibri"/>
          <w:i/>
          <w:iCs/>
          <w:sz w:val="26"/>
          <w:szCs w:val="26"/>
        </w:rPr>
        <w:t>s – change proposed:</w:t>
      </w:r>
    </w:p>
    <w:p w14:paraId="335ACDFF" w14:textId="09E1D2A9" w:rsidR="000858B5" w:rsidRPr="000858B5" w:rsidRDefault="000858B5" w:rsidP="000858B5">
      <w:pPr>
        <w:spacing w:after="0" w:line="240" w:lineRule="auto"/>
        <w:ind w:left="720"/>
        <w:contextualSpacing/>
        <w:jc w:val="both"/>
        <w:rPr>
          <w:rFonts w:ascii="Calibri" w:eastAsia="Aptos" w:hAnsi="Calibri" w:cs="Calibri"/>
          <w:i/>
          <w:iCs/>
          <w:sz w:val="26"/>
          <w:szCs w:val="26"/>
        </w:rPr>
      </w:pPr>
      <w:r>
        <w:rPr>
          <w:rFonts w:ascii="Calibri" w:eastAsia="Aptos" w:hAnsi="Calibri" w:cs="Calibri"/>
          <w:i/>
          <w:iCs/>
          <w:sz w:val="26"/>
          <w:szCs w:val="26"/>
        </w:rPr>
        <w:t>a.</w:t>
      </w:r>
      <w:r w:rsidRPr="000858B5">
        <w:rPr>
          <w:rFonts w:ascii="Calibri" w:eastAsia="Aptos" w:hAnsi="Calibri" w:cs="Calibri"/>
          <w:i/>
          <w:iCs/>
          <w:sz w:val="26"/>
          <w:szCs w:val="26"/>
        </w:rPr>
        <w:tab/>
        <w:t>Thursday 24 September (</w:t>
      </w:r>
      <w:r w:rsidR="00F82BFD">
        <w:rPr>
          <w:rFonts w:ascii="Calibri" w:eastAsia="Aptos" w:hAnsi="Calibri" w:cs="Calibri"/>
          <w:i/>
          <w:iCs/>
          <w:sz w:val="26"/>
          <w:szCs w:val="26"/>
        </w:rPr>
        <w:t>in person, Dublin</w:t>
      </w:r>
      <w:r w:rsidRPr="000858B5">
        <w:rPr>
          <w:rFonts w:ascii="Calibri" w:eastAsia="Aptos" w:hAnsi="Calibri" w:cs="Calibri"/>
          <w:i/>
          <w:iCs/>
          <w:sz w:val="26"/>
          <w:szCs w:val="26"/>
        </w:rPr>
        <w:t xml:space="preserve">), </w:t>
      </w:r>
    </w:p>
    <w:p w14:paraId="59B2943F" w14:textId="24B1E4CE" w:rsidR="000858B5" w:rsidRPr="00786A59" w:rsidRDefault="000858B5" w:rsidP="000858B5">
      <w:pPr>
        <w:spacing w:after="0" w:line="240" w:lineRule="auto"/>
        <w:ind w:left="720"/>
        <w:contextualSpacing/>
        <w:jc w:val="both"/>
        <w:rPr>
          <w:rFonts w:ascii="Calibri" w:eastAsia="Aptos" w:hAnsi="Calibri" w:cs="Calibri"/>
          <w:i/>
          <w:iCs/>
          <w:sz w:val="26"/>
          <w:szCs w:val="26"/>
        </w:rPr>
      </w:pPr>
      <w:r>
        <w:rPr>
          <w:rFonts w:ascii="Calibri" w:eastAsia="Aptos" w:hAnsi="Calibri" w:cs="Calibri"/>
          <w:i/>
          <w:iCs/>
          <w:sz w:val="26"/>
          <w:szCs w:val="26"/>
        </w:rPr>
        <w:t>b</w:t>
      </w:r>
      <w:r w:rsidRPr="000858B5">
        <w:rPr>
          <w:rFonts w:ascii="Calibri" w:eastAsia="Aptos" w:hAnsi="Calibri" w:cs="Calibri"/>
          <w:i/>
          <w:iCs/>
          <w:sz w:val="26"/>
          <w:szCs w:val="26"/>
        </w:rPr>
        <w:t>.</w:t>
      </w:r>
      <w:r w:rsidRPr="000858B5">
        <w:rPr>
          <w:rFonts w:ascii="Calibri" w:eastAsia="Aptos" w:hAnsi="Calibri" w:cs="Calibri"/>
          <w:i/>
          <w:iCs/>
          <w:sz w:val="26"/>
          <w:szCs w:val="26"/>
        </w:rPr>
        <w:tab/>
        <w:t>Thursday 3 December, 11 till 1 PM (</w:t>
      </w:r>
      <w:r w:rsidR="00F82BFD">
        <w:rPr>
          <w:rFonts w:ascii="Calibri" w:eastAsia="Aptos" w:hAnsi="Calibri" w:cs="Calibri"/>
          <w:i/>
          <w:iCs/>
          <w:sz w:val="26"/>
          <w:szCs w:val="26"/>
        </w:rPr>
        <w:t>online</w:t>
      </w:r>
      <w:r w:rsidRPr="000858B5">
        <w:rPr>
          <w:rFonts w:ascii="Calibri" w:eastAsia="Aptos" w:hAnsi="Calibri" w:cs="Calibri"/>
          <w:i/>
          <w:iCs/>
          <w:sz w:val="26"/>
          <w:szCs w:val="26"/>
        </w:rPr>
        <w:t>).</w:t>
      </w:r>
    </w:p>
    <w:sectPr w:rsidR="000858B5" w:rsidRPr="00786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788D"/>
    <w:multiLevelType w:val="hybridMultilevel"/>
    <w:tmpl w:val="EBFCAA4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25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6F"/>
    <w:rsid w:val="000031C3"/>
    <w:rsid w:val="000858B5"/>
    <w:rsid w:val="001D0372"/>
    <w:rsid w:val="0024549A"/>
    <w:rsid w:val="00291AA9"/>
    <w:rsid w:val="00294892"/>
    <w:rsid w:val="002A1052"/>
    <w:rsid w:val="002F66D7"/>
    <w:rsid w:val="003205BD"/>
    <w:rsid w:val="003D2321"/>
    <w:rsid w:val="003E586B"/>
    <w:rsid w:val="004A186F"/>
    <w:rsid w:val="004A435D"/>
    <w:rsid w:val="00603FD0"/>
    <w:rsid w:val="00622259"/>
    <w:rsid w:val="00786A59"/>
    <w:rsid w:val="008A2EA7"/>
    <w:rsid w:val="009833C1"/>
    <w:rsid w:val="00A277A5"/>
    <w:rsid w:val="00AD082D"/>
    <w:rsid w:val="00B06D86"/>
    <w:rsid w:val="00C45537"/>
    <w:rsid w:val="00C60C60"/>
    <w:rsid w:val="00C63C4C"/>
    <w:rsid w:val="00D42A97"/>
    <w:rsid w:val="00E35BB1"/>
    <w:rsid w:val="00F03096"/>
    <w:rsid w:val="00F82BFD"/>
    <w:rsid w:val="00FC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3EAD"/>
  <w15:chartTrackingRefBased/>
  <w15:docId w15:val="{096B4C53-B774-47CB-8B19-02DE3B04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A59"/>
  </w:style>
  <w:style w:type="paragraph" w:styleId="Heading1">
    <w:name w:val="heading 1"/>
    <w:basedOn w:val="Normal"/>
    <w:next w:val="Normal"/>
    <w:link w:val="Heading1Char"/>
    <w:uiPriority w:val="9"/>
    <w:qFormat/>
    <w:rsid w:val="004A1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5d9bedb9-dc83-43d9-b5a2-6227fc0c720a">
      <Value>6</Value>
      <Value>5</Value>
      <Value>4</Value>
      <Value>2</Value>
      <Value>1</Value>
    </TaxCatchAll>
    <h1f8bb4843d6459a8b809123185593c7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007</TermName>
          <TermId xmlns="http://schemas.microsoft.com/office/infopath/2007/PartnerControls">30b75f67-1ac1-4fc9-8164-d4e5dcaaaf9b</TermId>
        </TermInfo>
      </Terms>
    </h1f8bb4843d6459a8b809123185593c7>
    <eDocs_eFileName xmlns="5d9bedb9-dc83-43d9-b5a2-6227fc0c720a">RCD007-003-2025</eDocs_eFileName>
    <nb1b8a72855341e18dd75ce464e281f2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de75faf1-e2d2-4f21-914a-1d41bf06af84</TermId>
        </TermInfo>
      </Terms>
    </nb1b8a72855341e18dd75ce464e281f2>
    <fbaa881fc4ae443f9fdafbdd527793df xmlns="5d9bedb9-dc83-43d9-b5a2-6227fc0c720a">
      <Terms xmlns="http://schemas.microsoft.com/office/infopath/2007/PartnerControls"/>
    </fbaa881fc4ae443f9fdafbdd527793df>
    <_vti_ItemDeclaredRecord xmlns="5d9bedb9-dc83-43d9-b5a2-6227fc0c720a" xsi:nil="true"/>
    <eDocs_FileStatus xmlns="5d9bedb9-dc83-43d9-b5a2-6227fc0c720a">Live</eDocs_FileStatus>
    <m02c691f3efa402dab5cbaa8c240a9e7 xmlns="5d9bedb9-dc83-43d9-b5a2-6227fc0c72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Common</TermName>
          <TermId xmlns="http://schemas.microsoft.com/office/infopath/2007/PartnerControls">30441f8f-45f5-4ea5-8944-a47d1d4f4adb</TermId>
        </TermInfo>
        <TermInfo xmlns="http://schemas.microsoft.com/office/infopath/2007/PartnerControls">
          <TermName xmlns="http://schemas.microsoft.com/office/infopath/2007/PartnerControls">#Undefined</TermName>
          <TermId xmlns="http://schemas.microsoft.com/office/infopath/2007/PartnerControls">7382d575-3c4e-4c1f-bf57-034891cf33f3</TermId>
        </TermInfo>
      </Terms>
    </m02c691f3efa402dab5cbaa8c240a9e7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7A7D1445D35B6A4DBF9A3091BE74771B" ma:contentTypeVersion="37" ma:contentTypeDescription="" ma:contentTypeScope="" ma:versionID="2e86d4ce639f4358ad9eadbf66b6edff">
  <xsd:schema xmlns:xsd="http://www.w3.org/2001/XMLSchema" xmlns:xs="http://www.w3.org/2001/XMLSchema" xmlns:p="http://schemas.microsoft.com/office/2006/metadata/properties" xmlns:ns2="5d9bedb9-dc83-43d9-b5a2-6227fc0c720a" targetNamespace="http://schemas.microsoft.com/office/2006/metadata/properties" ma:root="true" ma:fieldsID="0a32c34fe4003ccb0470d47b9674f2dc" ns2:_="">
    <xsd:import namespace="5d9bedb9-dc83-43d9-b5a2-6227fc0c720a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bedb9-dc83-43d9-b5a2-6227fc0c720a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069d353e-384b-4622-93e4-7fed199203e1}" ma:internalName="TaxCatchAll" ma:showField="CatchAllData" ma:web="5d9bedb9-dc83-43d9-b5a2-6227fc0c7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69d353e-384b-4622-93e4-7fed199203e1}" ma:internalName="TaxCatchAllLabel" ma:readOnly="true" ma:showField="CatchAllDataLabel" ma:web="5d9bedb9-dc83-43d9-b5a2-6227fc0c7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7|30b75f67-1ac1-4fc9-8164-d4e5dcaaaf9b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88A41A-DA0A-449B-BA1D-02AB45305D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3DA61-FFD5-42C9-BB2D-254702BA2C0F}">
  <ds:schemaRefs>
    <ds:schemaRef ds:uri="http://schemas.microsoft.com/office/infopath/2007/PartnerControls"/>
    <ds:schemaRef ds:uri="http://purl.org/dc/terms/"/>
    <ds:schemaRef ds:uri="5d9bedb9-dc83-43d9-b5a2-6227fc0c720a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470A70C-A984-458B-93AF-81C6EC8D5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bedb9-dc83-43d9-b5a2-6227fc0c7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Hallahan (DRCDG)</dc:creator>
  <cp:keywords/>
  <dc:description/>
  <cp:lastModifiedBy>Catherine Coll (DRCDG)</cp:lastModifiedBy>
  <cp:revision>24</cp:revision>
  <dcterms:created xsi:type="dcterms:W3CDTF">2026-04-22T11:06:00Z</dcterms:created>
  <dcterms:modified xsi:type="dcterms:W3CDTF">2026-05-22T10:51:00Z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0x0101000BC94875665D404BB1351B53C41FD2C0007A7D1445D35B6A4DBF9A3091BE74771B</vt:lpwstr>
  </property>
  <property fmtid="{D5CDD505-2E9C-101B-9397-08002B2CF9AE}" pid="3" name="eDocs_Series">
    <vt:lpwstr>1;#007|30b75f67-1ac1-4fc9-8164-d4e5dcaaaf9b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2;#2025|de75faf1-e2d2-4f21-914a-1d41bf06af84</vt:lpwstr>
  </property>
  <property fmtid="{D5CDD505-2E9C-101B-9397-08002B2CF9AE}" pid="6" name="ge25f6a3ef6f42d4865685f2a74bf8c7">
    <vt:lpwstr/>
  </property>
  <property fmtid="{D5CDD505-2E9C-101B-9397-08002B2CF9AE}" pid="7" name="eDocs_FileTopics">
    <vt:lpwstr>5;#Common|30441f8f-45f5-4ea5-8944-a47d1d4f4adb;#6;##Undefined|7382d575-3c4e-4c1f-bf57-034891cf33f3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